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rPr>
        <w:t>全面实行股票发行注册制改革题库</w:t>
      </w:r>
      <w:bookmarkStart w:id="10" w:name="_GoBack"/>
      <w:bookmarkEnd w:id="10"/>
    </w:p>
    <w:p>
      <w:pPr>
        <w:jc w:val="center"/>
        <w:rPr>
          <w:rFonts w:ascii="黑体" w:hAnsi="黑体" w:eastAsia="黑体"/>
          <w:b/>
          <w:sz w:val="36"/>
          <w:szCs w:val="36"/>
        </w:rPr>
      </w:pPr>
    </w:p>
    <w:p>
      <w:pPr>
        <w:jc w:val="left"/>
        <w:rPr>
          <w:rFonts w:ascii="黑体" w:hAnsi="黑体" w:eastAsia="黑体"/>
          <w:bCs/>
          <w:sz w:val="32"/>
          <w:szCs w:val="32"/>
        </w:rPr>
      </w:pPr>
      <w:r>
        <w:rPr>
          <w:rFonts w:hint="eastAsia" w:ascii="黑体" w:hAnsi="黑体" w:eastAsia="黑体"/>
          <w:bCs/>
          <w:sz w:val="32"/>
          <w:szCs w:val="32"/>
        </w:rPr>
        <w:t>一、沪深市场</w:t>
      </w:r>
    </w:p>
    <w:p>
      <w:pPr>
        <w:jc w:val="left"/>
        <w:rPr>
          <w:rFonts w:ascii="仿宋_GB2312" w:eastAsia="仿宋_GB2312"/>
          <w:b/>
          <w:sz w:val="30"/>
          <w:szCs w:val="30"/>
        </w:rPr>
      </w:pPr>
      <w:r>
        <w:rPr>
          <w:rFonts w:hint="eastAsia" w:ascii="仿宋_GB2312" w:eastAsia="仿宋_GB2312"/>
          <w:b/>
          <w:sz w:val="30"/>
          <w:szCs w:val="30"/>
        </w:rPr>
        <w:t>（一）基本概念（12题）</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全面实行股票发行注册制主要制度规则何时发布？（单选题A）</w:t>
      </w:r>
    </w:p>
    <w:p>
      <w:pPr>
        <w:pStyle w:val="12"/>
        <w:numPr>
          <w:ilvl w:val="0"/>
          <w:numId w:val="3"/>
        </w:numPr>
        <w:ind w:firstLineChars="0"/>
        <w:rPr>
          <w:rFonts w:ascii="仿宋_GB2312" w:eastAsia="仿宋_GB2312"/>
          <w:sz w:val="30"/>
          <w:szCs w:val="30"/>
        </w:rPr>
      </w:pPr>
      <w:r>
        <w:rPr>
          <w:rFonts w:hint="eastAsia" w:ascii="仿宋_GB2312" w:eastAsia="仿宋_GB2312"/>
          <w:sz w:val="30"/>
          <w:szCs w:val="30"/>
        </w:rPr>
        <w:t>2023年2月</w:t>
      </w:r>
    </w:p>
    <w:p>
      <w:pPr>
        <w:pStyle w:val="12"/>
        <w:numPr>
          <w:ilvl w:val="0"/>
          <w:numId w:val="3"/>
        </w:numPr>
        <w:ind w:firstLineChars="0"/>
        <w:rPr>
          <w:rFonts w:ascii="仿宋_GB2312" w:eastAsia="仿宋_GB2312"/>
          <w:sz w:val="30"/>
          <w:szCs w:val="30"/>
        </w:rPr>
      </w:pPr>
      <w:r>
        <w:rPr>
          <w:rFonts w:hint="eastAsia" w:ascii="仿宋_GB2312" w:eastAsia="仿宋_GB2312"/>
          <w:sz w:val="30"/>
          <w:szCs w:val="30"/>
        </w:rPr>
        <w:t>2019年7月</w:t>
      </w:r>
    </w:p>
    <w:p>
      <w:pPr>
        <w:pStyle w:val="12"/>
        <w:numPr>
          <w:ilvl w:val="0"/>
          <w:numId w:val="3"/>
        </w:numPr>
        <w:ind w:firstLineChars="0"/>
        <w:rPr>
          <w:rFonts w:ascii="仿宋_GB2312" w:eastAsia="仿宋_GB2312"/>
          <w:sz w:val="30"/>
          <w:szCs w:val="30"/>
        </w:rPr>
      </w:pPr>
      <w:r>
        <w:rPr>
          <w:rFonts w:hint="eastAsia" w:ascii="仿宋_GB2312" w:eastAsia="仿宋_GB2312"/>
          <w:sz w:val="30"/>
          <w:szCs w:val="30"/>
        </w:rPr>
        <w:t>2020年8月</w:t>
      </w:r>
    </w:p>
    <w:p>
      <w:pPr>
        <w:pStyle w:val="12"/>
        <w:numPr>
          <w:ilvl w:val="0"/>
          <w:numId w:val="3"/>
        </w:numPr>
        <w:ind w:firstLineChars="0"/>
        <w:rPr>
          <w:rFonts w:ascii="仿宋_GB2312" w:eastAsia="仿宋_GB2312"/>
          <w:sz w:val="30"/>
          <w:szCs w:val="30"/>
        </w:rPr>
      </w:pPr>
      <w:r>
        <w:rPr>
          <w:rFonts w:hint="eastAsia" w:ascii="仿宋_GB2312" w:eastAsia="仿宋_GB2312"/>
          <w:sz w:val="30"/>
          <w:szCs w:val="30"/>
        </w:rPr>
        <w:t>2021年11月</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注册制改革的本质是什么？（单选题A）</w:t>
      </w:r>
    </w:p>
    <w:p>
      <w:pPr>
        <w:pStyle w:val="12"/>
        <w:ind w:left="720" w:firstLine="0" w:firstLineChars="0"/>
        <w:rPr>
          <w:rFonts w:ascii="仿宋_GB2312" w:eastAsia="仿宋_GB2312"/>
          <w:sz w:val="30"/>
          <w:szCs w:val="30"/>
        </w:rPr>
      </w:pPr>
      <w:r>
        <w:rPr>
          <w:rFonts w:hint="eastAsia" w:ascii="仿宋_GB2312" w:eastAsia="仿宋_GB2312"/>
          <w:sz w:val="30"/>
          <w:szCs w:val="30"/>
        </w:rPr>
        <w:t>A.把选择权交给市场，强化市场约束和法治约束</w:t>
      </w:r>
    </w:p>
    <w:p>
      <w:pPr>
        <w:pStyle w:val="12"/>
        <w:ind w:left="720" w:firstLine="0" w:firstLineChars="0"/>
        <w:rPr>
          <w:rFonts w:ascii="仿宋_GB2312" w:eastAsia="仿宋_GB2312"/>
          <w:sz w:val="30"/>
          <w:szCs w:val="30"/>
        </w:rPr>
      </w:pPr>
      <w:r>
        <w:rPr>
          <w:rFonts w:hint="eastAsia" w:ascii="仿宋_GB2312" w:eastAsia="仿宋_GB2312"/>
          <w:sz w:val="30"/>
          <w:szCs w:val="30"/>
        </w:rPr>
        <w:t>B.审核主体的变化</w:t>
      </w:r>
    </w:p>
    <w:p>
      <w:pPr>
        <w:pStyle w:val="12"/>
        <w:ind w:left="720" w:firstLine="0" w:firstLineChars="0"/>
        <w:rPr>
          <w:rFonts w:ascii="仿宋_GB2312" w:eastAsia="仿宋_GB2312"/>
          <w:sz w:val="30"/>
          <w:szCs w:val="30"/>
        </w:rPr>
      </w:pPr>
      <w:r>
        <w:rPr>
          <w:rFonts w:hint="eastAsia" w:ascii="仿宋_GB2312" w:eastAsia="仿宋_GB2312"/>
          <w:sz w:val="30"/>
          <w:szCs w:val="30"/>
        </w:rPr>
        <w:t>C.以信息披露为核心</w:t>
      </w:r>
    </w:p>
    <w:p>
      <w:pPr>
        <w:pStyle w:val="12"/>
        <w:ind w:left="720" w:firstLine="0" w:firstLineChars="0"/>
        <w:rPr>
          <w:rFonts w:ascii="仿宋_GB2312" w:eastAsia="仿宋_GB2312"/>
          <w:sz w:val="30"/>
          <w:szCs w:val="30"/>
        </w:rPr>
      </w:pPr>
      <w:r>
        <w:rPr>
          <w:rFonts w:hint="eastAsia" w:ascii="仿宋_GB2312" w:eastAsia="仿宋_GB2312"/>
          <w:sz w:val="30"/>
          <w:szCs w:val="30"/>
        </w:rPr>
        <w:t>D.发行上市全过程更加规范、透明、可预期</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什么是注册制改革三原则？（多选题ABC）</w:t>
      </w:r>
    </w:p>
    <w:p>
      <w:pPr>
        <w:pStyle w:val="12"/>
        <w:ind w:left="720" w:firstLine="0" w:firstLineChars="0"/>
        <w:rPr>
          <w:rFonts w:ascii="仿宋_GB2312" w:eastAsia="仿宋_GB2312"/>
          <w:sz w:val="30"/>
          <w:szCs w:val="30"/>
        </w:rPr>
      </w:pPr>
      <w:r>
        <w:rPr>
          <w:rFonts w:hint="eastAsia" w:ascii="仿宋_GB2312" w:eastAsia="仿宋_GB2312"/>
          <w:sz w:val="30"/>
          <w:szCs w:val="30"/>
        </w:rPr>
        <w:t>A.尊重注册制基本内涵</w:t>
      </w:r>
    </w:p>
    <w:p>
      <w:pPr>
        <w:pStyle w:val="12"/>
        <w:ind w:left="720" w:firstLine="0" w:firstLineChars="0"/>
        <w:rPr>
          <w:rFonts w:ascii="仿宋_GB2312" w:eastAsia="仿宋_GB2312"/>
          <w:sz w:val="30"/>
          <w:szCs w:val="30"/>
        </w:rPr>
      </w:pPr>
      <w:r>
        <w:rPr>
          <w:rFonts w:hint="eastAsia" w:ascii="仿宋_GB2312" w:eastAsia="仿宋_GB2312"/>
          <w:sz w:val="30"/>
          <w:szCs w:val="30"/>
        </w:rPr>
        <w:t>B.借鉴全球最佳实践</w:t>
      </w:r>
    </w:p>
    <w:p>
      <w:pPr>
        <w:pStyle w:val="12"/>
        <w:ind w:left="720" w:firstLine="0" w:firstLineChars="0"/>
        <w:rPr>
          <w:rFonts w:ascii="仿宋_GB2312" w:eastAsia="仿宋_GB2312"/>
          <w:sz w:val="30"/>
          <w:szCs w:val="30"/>
        </w:rPr>
      </w:pPr>
      <w:r>
        <w:rPr>
          <w:rFonts w:hint="eastAsia" w:ascii="仿宋_GB2312" w:eastAsia="仿宋_GB2312"/>
          <w:sz w:val="30"/>
          <w:szCs w:val="30"/>
        </w:rPr>
        <w:t>C.体现中国特色和发展阶段特征</w:t>
      </w:r>
    </w:p>
    <w:p>
      <w:pPr>
        <w:pStyle w:val="12"/>
        <w:ind w:left="720" w:firstLine="0" w:firstLineChars="0"/>
        <w:rPr>
          <w:rFonts w:ascii="仿宋_GB2312" w:eastAsia="仿宋_GB2312"/>
          <w:sz w:val="30"/>
          <w:szCs w:val="30"/>
        </w:rPr>
      </w:pPr>
      <w:r>
        <w:rPr>
          <w:rFonts w:hint="eastAsia" w:ascii="仿宋_GB2312" w:eastAsia="仿宋_GB2312"/>
          <w:sz w:val="30"/>
          <w:szCs w:val="30"/>
        </w:rPr>
        <w:t>D.把选择权交给市场</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全面注册制改革的重中之重是？（单选题C）</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科创板</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创业板</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沪深主板</w:t>
      </w:r>
    </w:p>
    <w:p>
      <w:pPr>
        <w:pStyle w:val="12"/>
        <w:ind w:left="720" w:firstLine="0" w:firstLineChars="0"/>
        <w:rPr>
          <w:rFonts w:ascii="仿宋_GB2312" w:eastAsia="仿宋_GB2312"/>
          <w:sz w:val="30"/>
          <w:szCs w:val="30"/>
        </w:rPr>
      </w:pPr>
      <w:r>
        <w:rPr>
          <w:rFonts w:hint="eastAsia" w:ascii="仿宋_GB2312" w:eastAsia="仿宋_GB2312"/>
          <w:sz w:val="30"/>
          <w:szCs w:val="30"/>
        </w:rPr>
        <w:t>D.北交所和全国股转系统</w:t>
      </w:r>
    </w:p>
    <w:p>
      <w:pPr>
        <w:pStyle w:val="12"/>
        <w:numPr>
          <w:ilvl w:val="0"/>
          <w:numId w:val="2"/>
        </w:numPr>
        <w:ind w:firstLineChars="0"/>
        <w:rPr>
          <w:rFonts w:ascii="仿宋_GB2312" w:eastAsia="仿宋_GB2312"/>
          <w:sz w:val="30"/>
          <w:szCs w:val="30"/>
        </w:rPr>
      </w:pPr>
      <w:r>
        <w:rPr>
          <w:rFonts w:hint="eastAsia" w:ascii="仿宋_GB2312" w:hAnsi="Arial Unicode MS" w:eastAsia="仿宋_GB2312" w:cs="Arial Unicode MS"/>
          <w:color w:val="000000"/>
          <w:sz w:val="30"/>
          <w:szCs w:val="30"/>
        </w:rPr>
        <w:t>全面实行股票发行注册制改革的关键词是“全面”，主要是完成“两个覆盖”，覆盖上交所、深交所、北交所和全国中小企业股份转让系统各市场板块、覆盖所有（）股票行为。（单选题A）</w:t>
      </w:r>
    </w:p>
    <w:p>
      <w:pPr>
        <w:pStyle w:val="12"/>
        <w:ind w:left="720" w:firstLine="0" w:firstLineChars="0"/>
        <w:rPr>
          <w:rFonts w:ascii="仿宋_GB2312" w:eastAsia="仿宋_GB2312"/>
          <w:sz w:val="30"/>
          <w:szCs w:val="30"/>
        </w:rPr>
      </w:pPr>
      <w:r>
        <w:rPr>
          <w:rFonts w:hint="eastAsia" w:ascii="仿宋_GB2312" w:eastAsia="仿宋_GB2312"/>
          <w:sz w:val="30"/>
          <w:szCs w:val="30"/>
        </w:rPr>
        <w:t>A.公开发行</w:t>
      </w:r>
    </w:p>
    <w:p>
      <w:pPr>
        <w:pStyle w:val="12"/>
        <w:ind w:left="720" w:firstLine="0" w:firstLineChars="0"/>
        <w:rPr>
          <w:rFonts w:ascii="仿宋_GB2312" w:eastAsia="仿宋_GB2312"/>
          <w:sz w:val="30"/>
          <w:szCs w:val="30"/>
        </w:rPr>
      </w:pPr>
      <w:r>
        <w:rPr>
          <w:rFonts w:hint="eastAsia" w:ascii="仿宋_GB2312" w:eastAsia="仿宋_GB2312"/>
          <w:sz w:val="30"/>
          <w:szCs w:val="30"/>
        </w:rPr>
        <w:t>B.非公开发行</w:t>
      </w:r>
    </w:p>
    <w:p>
      <w:pPr>
        <w:pStyle w:val="12"/>
        <w:numPr>
          <w:ilvl w:val="0"/>
          <w:numId w:val="2"/>
        </w:numPr>
        <w:ind w:firstLineChars="0"/>
        <w:rPr>
          <w:rFonts w:ascii="仿宋_GB2312" w:eastAsia="仿宋_GB2312"/>
          <w:sz w:val="30"/>
          <w:szCs w:val="30"/>
        </w:rPr>
      </w:pPr>
      <w:r>
        <w:rPr>
          <w:rFonts w:hint="eastAsia" w:ascii="仿宋_GB2312" w:hAnsi="Arial Unicode MS" w:eastAsia="仿宋_GB2312" w:cs="Arial Unicode MS"/>
          <w:color w:val="000000"/>
          <w:sz w:val="30"/>
          <w:szCs w:val="30"/>
        </w:rPr>
        <w:t>注册制改革主要过程包括？（多选题ABCD）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2018年11月5日，习近平总书记在首届中国国际进口博览会开幕式上宣布，在上海证券交易所设立科创板并试点注册制，标志着注册制改革进入启动实施阶段。</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2020年4月27日，中央全面深化改革委员会第十三次会议审议通过了《创业板改革并试点注册制总体实施方案》，创业板改革并试点注册制工作启动。</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2021年9月2日，习近平总书记在2021年中国国际服务贸易交易会全球服务贸易峰会上宣布，设立北京证券交易所。2021年11月15日，北京证券交易所揭牌暨开市。</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2023年2月17日，中国证监会发布全面实行股票发行注册制相关制度规则，自公布之日起施行。证券交易所、全国股转公司、中国结算、中证金融、证券业协会配套制度规则同步发布实施。</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如何评价试点注册制取得的成效？（多选题ABCD）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探索形成了符合我国国情的注册制架构。提升了对科技创新的服务功能。</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推进了交易、退市等关键制度创新。优化了多层次市场体系。</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完善了法治保障。</w:t>
      </w:r>
    </w:p>
    <w:p>
      <w:pPr>
        <w:pStyle w:val="12"/>
        <w:ind w:left="720" w:firstLine="0" w:firstLineChars="0"/>
        <w:rPr>
          <w:rFonts w:ascii="仿宋_GB2312" w:hAnsi="Arial Unicode MS" w:eastAsia="仿宋_GB2312" w:cs="Arial Unicode MS"/>
          <w:color w:val="000000"/>
          <w:sz w:val="30"/>
          <w:szCs w:val="30"/>
        </w:rPr>
      </w:pPr>
      <w:r>
        <w:rPr>
          <w:rFonts w:hint="eastAsia" w:ascii="仿宋_GB2312" w:eastAsia="仿宋_GB2312"/>
          <w:sz w:val="30"/>
          <w:szCs w:val="30"/>
        </w:rPr>
        <w:t>D.</w:t>
      </w:r>
      <w:r>
        <w:rPr>
          <w:rFonts w:hint="eastAsia" w:ascii="仿宋_GB2312" w:hAnsi="Arial Unicode MS" w:eastAsia="仿宋_GB2312" w:cs="Arial Unicode MS"/>
          <w:color w:val="000000"/>
          <w:sz w:val="30"/>
          <w:szCs w:val="30"/>
        </w:rPr>
        <w:t xml:space="preserve"> 改善了市场生态。</w:t>
      </w:r>
    </w:p>
    <w:p>
      <w:pPr>
        <w:pStyle w:val="12"/>
        <w:numPr>
          <w:ilvl w:val="0"/>
          <w:numId w:val="2"/>
        </w:numPr>
        <w:ind w:firstLineChars="0"/>
        <w:rPr>
          <w:rFonts w:ascii="仿宋_GB2312" w:eastAsia="仿宋_GB2312"/>
          <w:sz w:val="30"/>
          <w:szCs w:val="30"/>
        </w:rPr>
      </w:pPr>
      <w:r>
        <w:rPr>
          <w:rFonts w:hint="eastAsia" w:ascii="仿宋_GB2312" w:hAnsi="Arial Unicode MS" w:eastAsia="仿宋_GB2312" w:cs="Arial Unicode MS"/>
          <w:color w:val="000000"/>
          <w:sz w:val="30"/>
          <w:szCs w:val="30"/>
        </w:rPr>
        <w:t>全面注册制改革在完善注册制安排方面有哪些考虑？（多选题ABCD）</w:t>
      </w:r>
    </w:p>
    <w:p>
      <w:pPr>
        <w:spacing w:line="560" w:lineRule="exact"/>
        <w:ind w:firstLine="750" w:firstLineChars="250"/>
        <w:rPr>
          <w:rFonts w:ascii="仿宋_GB2312" w:hAnsi="Arial Unicode MS" w:eastAsia="仿宋_GB2312" w:cs="Arial Unicode MS"/>
          <w:color w:val="000000"/>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优化注册程序</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统一注册制度</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完善监督制衡机制</w:t>
      </w:r>
    </w:p>
    <w:p>
      <w:pPr>
        <w:pStyle w:val="12"/>
        <w:ind w:left="720" w:firstLine="0" w:firstLineChars="0"/>
        <w:rPr>
          <w:rFonts w:ascii="仿宋_GB2312" w:eastAsia="仿宋_GB2312"/>
          <w:sz w:val="30"/>
          <w:szCs w:val="30"/>
        </w:rPr>
      </w:pPr>
      <w:r>
        <w:rPr>
          <w:rFonts w:hint="eastAsia" w:ascii="仿宋_GB2312" w:eastAsia="仿宋_GB2312"/>
          <w:sz w:val="30"/>
          <w:szCs w:val="30"/>
        </w:rPr>
        <w:t>D.全国中小企业股份转让系统（全国股转系统）同步实行注册制，有关安排与交易所保持总体一致</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实行注册制的重要目标是将选择权交给市场，交给投资者。（判断题A）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对</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错</w:t>
      </w:r>
    </w:p>
    <w:p>
      <w:pPr>
        <w:pStyle w:val="12"/>
        <w:numPr>
          <w:ilvl w:val="0"/>
          <w:numId w:val="2"/>
        </w:numPr>
        <w:ind w:firstLineChars="0"/>
        <w:rPr>
          <w:rFonts w:ascii="仿宋_GB2312" w:eastAsia="仿宋_GB2312"/>
          <w:sz w:val="30"/>
          <w:szCs w:val="30"/>
        </w:rPr>
      </w:pPr>
      <w:r>
        <w:rPr>
          <w:rFonts w:hint="eastAsia" w:ascii="仿宋_GB2312" w:hAnsi="Arial Unicode MS" w:eastAsia="仿宋_GB2312" w:cs="Arial Unicode MS"/>
          <w:color w:val="000000"/>
          <w:sz w:val="30"/>
          <w:szCs w:val="30"/>
        </w:rPr>
        <w:t>全面实行股票发行注册制的核心要义是“以（）为核心，发行上市全过程更加规范、透明、可预期”。（单选题A）。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信息披露</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投资者保护</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公司治理</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ascii="仿宋_GB2312" w:hAnsi="Arial Unicode MS" w:eastAsia="仿宋_GB2312" w:cs="Arial Unicode MS"/>
          <w:color w:val="000000"/>
          <w:sz w:val="30"/>
          <w:szCs w:val="30"/>
        </w:rPr>
        <w:t xml:space="preserve"> 上市公司质量</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全面实行股票发行注册制后，在放管结合方面，加强事前事中事后全流程监管，在前端，坚守板块定位，压实（）、中介机构、（）等各层面责任，严格审核，严把上市公司质量关。（多选题BD）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投资者</w:t>
      </w:r>
    </w:p>
    <w:p>
      <w:pPr>
        <w:pStyle w:val="12"/>
        <w:ind w:left="720" w:firstLine="0" w:firstLineChars="0"/>
        <w:rPr>
          <w:rFonts w:ascii="仿宋_GB2312" w:eastAsia="仿宋_GB2312"/>
          <w:sz w:val="30"/>
          <w:szCs w:val="30"/>
        </w:rPr>
      </w:pPr>
      <w:r>
        <w:rPr>
          <w:rFonts w:hint="eastAsia" w:ascii="仿宋_GB2312" w:eastAsia="仿宋_GB2312"/>
          <w:sz w:val="30"/>
          <w:szCs w:val="30"/>
        </w:rPr>
        <w:t>B.发行人</w:t>
      </w:r>
    </w:p>
    <w:p>
      <w:pPr>
        <w:pStyle w:val="12"/>
        <w:ind w:left="720" w:firstLine="0" w:firstLineChars="0"/>
        <w:rPr>
          <w:rFonts w:ascii="仿宋_GB2312" w:eastAsia="仿宋_GB2312"/>
          <w:sz w:val="30"/>
          <w:szCs w:val="30"/>
        </w:rPr>
      </w:pPr>
      <w:r>
        <w:rPr>
          <w:rFonts w:hint="eastAsia" w:ascii="仿宋_GB2312" w:eastAsia="仿宋_GB2312"/>
          <w:sz w:val="30"/>
          <w:szCs w:val="30"/>
        </w:rPr>
        <w:t>C.证监会</w:t>
      </w:r>
    </w:p>
    <w:p>
      <w:pPr>
        <w:pStyle w:val="12"/>
        <w:ind w:left="720" w:firstLine="0" w:firstLineChars="0"/>
        <w:rPr>
          <w:rFonts w:ascii="仿宋_GB2312" w:eastAsia="仿宋_GB2312"/>
          <w:sz w:val="30"/>
          <w:szCs w:val="30"/>
        </w:rPr>
      </w:pPr>
      <w:r>
        <w:rPr>
          <w:rFonts w:hint="eastAsia" w:ascii="仿宋_GB2312" w:eastAsia="仿宋_GB2312"/>
          <w:sz w:val="30"/>
          <w:szCs w:val="30"/>
        </w:rPr>
        <w:t>D.交易所</w:t>
      </w:r>
    </w:p>
    <w:p>
      <w:pPr>
        <w:pStyle w:val="12"/>
        <w:numPr>
          <w:ilvl w:val="0"/>
          <w:numId w:val="2"/>
        </w:numPr>
        <w:ind w:firstLineChars="0"/>
        <w:rPr>
          <w:rFonts w:ascii="仿宋_GB2312" w:eastAsia="仿宋_GB2312"/>
          <w:sz w:val="30"/>
          <w:szCs w:val="30"/>
        </w:rPr>
      </w:pPr>
      <w:r>
        <w:rPr>
          <w:rFonts w:hint="eastAsia" w:ascii="仿宋_GB2312" w:hAnsi="Arial Unicode MS" w:eastAsia="仿宋_GB2312" w:cs="Arial Unicode MS"/>
          <w:color w:val="000000"/>
          <w:sz w:val="30"/>
          <w:szCs w:val="30"/>
        </w:rPr>
        <w:t>全面实行股票发行注册制不是试点制度体系简单的复制推广，而是在总结试点经验基础上的全面优化和完善，本次改革呈现的亮点是优化审核注册机制、（）、（）、全面整合制度规则体系。（多选题BC）</w:t>
      </w:r>
    </w:p>
    <w:p>
      <w:pPr>
        <w:pStyle w:val="12"/>
        <w:ind w:left="720" w:firstLine="0" w:firstLineChars="0"/>
        <w:rPr>
          <w:rFonts w:ascii="仿宋_GB2312" w:eastAsia="仿宋_GB2312"/>
          <w:sz w:val="30"/>
          <w:szCs w:val="30"/>
        </w:rPr>
      </w:pPr>
      <w:r>
        <w:rPr>
          <w:rFonts w:hint="eastAsia" w:ascii="仿宋_GB2312" w:eastAsia="仿宋_GB2312"/>
          <w:sz w:val="30"/>
          <w:szCs w:val="30"/>
        </w:rPr>
        <w:t>A.优化企业上市流程</w:t>
      </w:r>
    </w:p>
    <w:p>
      <w:pPr>
        <w:pStyle w:val="12"/>
        <w:ind w:left="720" w:firstLine="0" w:firstLineChars="0"/>
        <w:rPr>
          <w:rFonts w:ascii="仿宋_GB2312" w:eastAsia="仿宋_GB2312"/>
          <w:sz w:val="30"/>
          <w:szCs w:val="30"/>
        </w:rPr>
      </w:pPr>
      <w:r>
        <w:rPr>
          <w:rFonts w:hint="eastAsia" w:ascii="仿宋_GB2312" w:eastAsia="仿宋_GB2312"/>
          <w:sz w:val="30"/>
          <w:szCs w:val="30"/>
        </w:rPr>
        <w:t>B.完善多层次资本市场体系</w:t>
      </w:r>
    </w:p>
    <w:p>
      <w:pPr>
        <w:pStyle w:val="12"/>
        <w:ind w:left="720" w:firstLine="0" w:firstLineChars="0"/>
        <w:rPr>
          <w:rFonts w:ascii="仿宋_GB2312" w:eastAsia="仿宋_GB2312"/>
          <w:sz w:val="30"/>
          <w:szCs w:val="30"/>
        </w:rPr>
      </w:pPr>
      <w:r>
        <w:rPr>
          <w:rFonts w:hint="eastAsia" w:ascii="仿宋_GB2312" w:eastAsia="仿宋_GB2312"/>
          <w:sz w:val="30"/>
          <w:szCs w:val="30"/>
        </w:rPr>
        <w:t>C.进一步完善监管和执法</w:t>
      </w:r>
    </w:p>
    <w:p>
      <w:pPr>
        <w:pStyle w:val="12"/>
        <w:ind w:left="720" w:firstLine="0" w:firstLineChars="0"/>
        <w:rPr>
          <w:rFonts w:ascii="仿宋_GB2312" w:eastAsia="仿宋_GB2312"/>
          <w:sz w:val="30"/>
          <w:szCs w:val="30"/>
        </w:rPr>
      </w:pPr>
      <w:r>
        <w:rPr>
          <w:rFonts w:hint="eastAsia" w:ascii="仿宋_GB2312" w:eastAsia="仿宋_GB2312"/>
          <w:sz w:val="30"/>
          <w:szCs w:val="30"/>
        </w:rPr>
        <w:t>D.完善廉洁从业建设</w:t>
      </w:r>
    </w:p>
    <w:p>
      <w:pPr>
        <w:jc w:val="left"/>
        <w:rPr>
          <w:rFonts w:ascii="仿宋_GB2312" w:eastAsia="仿宋_GB2312"/>
          <w:sz w:val="30"/>
          <w:szCs w:val="30"/>
        </w:rPr>
      </w:pPr>
      <w:r>
        <w:rPr>
          <w:rFonts w:hint="eastAsia" w:ascii="仿宋_GB2312" w:eastAsia="仿宋_GB2312"/>
          <w:b/>
          <w:sz w:val="30"/>
          <w:szCs w:val="30"/>
        </w:rPr>
        <w:t>（二）上市审核（22题）</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在全面实行股票发行注册制改革中，主板、科创板、创业板市场将如何把握各自定位？（多选题ABC）</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主板主要服务于成熟期大型企业。</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科创板突出“硬科技”特色，发挥资本市场改革“试验田”作用。</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仿宋" w:eastAsia="仿宋_GB2312" w:cs="Arial"/>
          <w:color w:val="000000"/>
          <w:sz w:val="30"/>
          <w:szCs w:val="30"/>
        </w:rPr>
        <w:t xml:space="preserve"> 创业板主要服务于成长型创新创业企业。</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ascii="仿宋_GB2312" w:hAnsi="Arial Unicode MS" w:eastAsia="仿宋_GB2312" w:cs="Arial Unicode MS"/>
          <w:color w:val="000000"/>
          <w:sz w:val="30"/>
          <w:szCs w:val="30"/>
        </w:rPr>
        <w:t xml:space="preserve"> 我国证券交易所市场由单一板块逐步向多层次拓展。</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以下说法是否正确：全面注册制审核类规则增加了“简明清晰，通俗易懂”“提高信息披露的针对性、有效性和可读性”等信息披露要求。（判断题A）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正确</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错误</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交易所发行上市审核有哪些步骤？（多选题AB）</w:t>
      </w:r>
    </w:p>
    <w:p>
      <w:pPr>
        <w:pStyle w:val="12"/>
        <w:ind w:left="720" w:firstLine="0" w:firstLineChars="0"/>
        <w:rPr>
          <w:rFonts w:ascii="仿宋_GB2312" w:hAnsi="仿宋_GB2312" w:eastAsia="仿宋_GB2312" w:cs="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申请与受理</w:t>
      </w:r>
    </w:p>
    <w:p>
      <w:pPr>
        <w:pStyle w:val="12"/>
        <w:ind w:left="720" w:firstLine="0"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B.</w:t>
      </w:r>
      <w:r>
        <w:rPr>
          <w:rFonts w:hint="eastAsia" w:ascii="仿宋_GB2312" w:hAnsi="仿宋_GB2312" w:eastAsia="仿宋_GB2312" w:cs="仿宋_GB2312"/>
          <w:color w:val="000000"/>
          <w:sz w:val="30"/>
          <w:szCs w:val="30"/>
        </w:rPr>
        <w:t>审核</w:t>
      </w:r>
    </w:p>
    <w:p>
      <w:pPr>
        <w:pStyle w:val="12"/>
        <w:numPr>
          <w:ilvl w:val="0"/>
          <w:numId w:val="2"/>
        </w:numPr>
        <w:ind w:firstLineChars="0"/>
        <w:rPr>
          <w:rFonts w:ascii="仿宋_GB2312" w:hAnsi="仿宋_GB2312" w:eastAsia="仿宋_GB2312" w:cs="仿宋_GB2312"/>
          <w:sz w:val="30"/>
          <w:szCs w:val="30"/>
        </w:rPr>
      </w:pPr>
      <w:bookmarkStart w:id="0" w:name="_Toc94018510"/>
      <w:bookmarkStart w:id="1" w:name="_Toc86412612"/>
      <w:r>
        <w:rPr>
          <w:rFonts w:hint="eastAsia" w:ascii="仿宋_GB2312" w:hAnsi="仿宋_GB2312" w:eastAsia="仿宋_GB2312" w:cs="仿宋_GB2312"/>
          <w:sz w:val="30"/>
          <w:szCs w:val="30"/>
        </w:rPr>
        <w:t>中国证监会在交易所收到注册申请文件之日起，同步关注发行人是否符合国家产业政策和板块定位。（判断题A）</w:t>
      </w:r>
      <w:bookmarkEnd w:id="0"/>
      <w:bookmarkEnd w:id="1"/>
    </w:p>
    <w:p>
      <w:pPr>
        <w:pStyle w:val="12"/>
        <w:numPr>
          <w:ilvl w:val="0"/>
          <w:numId w:val="4"/>
        </w:numPr>
        <w:ind w:left="720" w:firstLine="0" w:firstLineChars="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正确</w:t>
      </w:r>
    </w:p>
    <w:p>
      <w:pPr>
        <w:pStyle w:val="12"/>
        <w:numPr>
          <w:ilvl w:val="0"/>
          <w:numId w:val="4"/>
        </w:numPr>
        <w:ind w:left="720" w:firstLine="0" w:firstLineChars="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错误</w:t>
      </w:r>
    </w:p>
    <w:p>
      <w:pPr>
        <w:pStyle w:val="8"/>
        <w:numPr>
          <w:ilvl w:val="0"/>
          <w:numId w:val="2"/>
        </w:numPr>
        <w:shd w:val="clear" w:color="auto" w:fill="FFFFFF"/>
        <w:spacing w:before="0" w:beforeAutospacing="0" w:after="0" w:afterAutospacing="0" w:line="24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以下对境内公司首次公开发行证券条件，说法正确的是？(多选题ABCD）</w:t>
      </w:r>
    </w:p>
    <w:p>
      <w:pPr>
        <w:pStyle w:val="8"/>
        <w:numPr>
          <w:ilvl w:val="0"/>
          <w:numId w:val="5"/>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发行人是依法设立且持续经营3年以上的股份有限公司，具备健全且运行良好的组织机构，相关机构和人员能够依法履行职责。</w:t>
      </w:r>
    </w:p>
    <w:p>
      <w:pPr>
        <w:pStyle w:val="8"/>
        <w:numPr>
          <w:ilvl w:val="0"/>
          <w:numId w:val="5"/>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行人会计基础工作规范，财务报表的编制和披露符合企业会计准则和相关信息披露规则的规定，在所有重大方面公允地反映了发行人的财务状况、经营成果和现金流量，最近3年财务会计报告由注册会计师出具无保留意见的审计报告。</w:t>
      </w:r>
    </w:p>
    <w:p>
      <w:pPr>
        <w:pStyle w:val="8"/>
        <w:numPr>
          <w:ilvl w:val="0"/>
          <w:numId w:val="5"/>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发行人业务完整，具有直接面向市场独立持续经营的能力。</w:t>
      </w:r>
      <w:bookmarkStart w:id="2" w:name="_Toc86412652"/>
      <w:bookmarkStart w:id="3" w:name="_Toc94018531"/>
    </w:p>
    <w:p>
      <w:pPr>
        <w:pStyle w:val="8"/>
        <w:numPr>
          <w:ilvl w:val="0"/>
          <w:numId w:val="5"/>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发行人生产经营符合法律、行政法规的规定，符合国家产业政策。</w:t>
      </w:r>
    </w:p>
    <w:p>
      <w:pPr>
        <w:pStyle w:val="8"/>
        <w:numPr>
          <w:ilvl w:val="0"/>
          <w:numId w:val="2"/>
        </w:numPr>
        <w:shd w:val="clear" w:color="auto" w:fill="FFFFFF"/>
        <w:spacing w:before="0" w:beforeAutospacing="0" w:after="0" w:afterAutospacing="0" w:line="24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公司首次公开发行新股，财务报告应被出具怎样的审计报告？（单选题A)</w:t>
      </w:r>
    </w:p>
    <w:p>
      <w:pPr>
        <w:pStyle w:val="8"/>
        <w:numPr>
          <w:ilvl w:val="0"/>
          <w:numId w:val="6"/>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无保留意见</w:t>
      </w:r>
    </w:p>
    <w:p>
      <w:pPr>
        <w:pStyle w:val="8"/>
        <w:numPr>
          <w:ilvl w:val="0"/>
          <w:numId w:val="6"/>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否定意见</w:t>
      </w:r>
    </w:p>
    <w:p>
      <w:pPr>
        <w:pStyle w:val="8"/>
        <w:numPr>
          <w:ilvl w:val="0"/>
          <w:numId w:val="6"/>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拒绝表示意见</w:t>
      </w:r>
    </w:p>
    <w:p>
      <w:pPr>
        <w:pStyle w:val="8"/>
        <w:numPr>
          <w:ilvl w:val="0"/>
          <w:numId w:val="6"/>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保留意见</w:t>
      </w:r>
    </w:p>
    <w:p>
      <w:pPr>
        <w:pStyle w:val="8"/>
        <w:numPr>
          <w:ilvl w:val="0"/>
          <w:numId w:val="2"/>
        </w:numPr>
        <w:shd w:val="clear" w:color="auto" w:fill="FFFFFF"/>
        <w:spacing w:before="0" w:beforeAutospacing="0" w:after="0" w:afterAutospacing="0" w:line="24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以下对上市公司向不特定对象发行证券条件，说法正确的是？（多选题：ABCD）</w:t>
      </w:r>
    </w:p>
    <w:p>
      <w:pPr>
        <w:pStyle w:val="8"/>
        <w:numPr>
          <w:ilvl w:val="0"/>
          <w:numId w:val="7"/>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具备健全且运行良好的组织机构</w:t>
      </w:r>
    </w:p>
    <w:p>
      <w:pPr>
        <w:pStyle w:val="8"/>
        <w:numPr>
          <w:ilvl w:val="0"/>
          <w:numId w:val="7"/>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现任董事、监事和高级管理人员符合法律、行政法规规定的任职要求</w:t>
      </w:r>
    </w:p>
    <w:p>
      <w:pPr>
        <w:pStyle w:val="8"/>
        <w:numPr>
          <w:ilvl w:val="0"/>
          <w:numId w:val="7"/>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具有完整的业务体系和直接面向市场独立经营的能力，不存在对持续经营有重大不利影响的情形</w:t>
      </w:r>
    </w:p>
    <w:p>
      <w:pPr>
        <w:pStyle w:val="8"/>
        <w:numPr>
          <w:ilvl w:val="0"/>
          <w:numId w:val="7"/>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会计基础工作规范，内部控制制度健全且有效执行，财务报表的编制和披露符合企业会计准则和相关信息披露规则的规定</w:t>
      </w:r>
    </w:p>
    <w:p>
      <w:pPr>
        <w:pStyle w:val="8"/>
        <w:numPr>
          <w:ilvl w:val="0"/>
          <w:numId w:val="2"/>
        </w:numPr>
        <w:shd w:val="clear" w:color="auto" w:fill="FFFFFF"/>
        <w:spacing w:before="0" w:beforeAutospacing="0" w:after="0" w:afterAutospacing="0" w:line="240" w:lineRule="auto"/>
        <w:rPr>
          <w:rFonts w:ascii="仿宋_GB2312" w:hAnsi="仿宋_GB2312" w:eastAsia="仿宋_GB2312" w:cs="仿宋_GB2312"/>
          <w:sz w:val="30"/>
          <w:szCs w:val="30"/>
        </w:rPr>
      </w:pPr>
      <w:bookmarkStart w:id="4" w:name="_Toc86412657"/>
      <w:bookmarkStart w:id="5" w:name="_Toc94018536"/>
      <w:r>
        <w:rPr>
          <w:rFonts w:hint="eastAsia" w:ascii="仿宋_GB2312" w:hAnsi="仿宋_GB2312" w:eastAsia="仿宋_GB2312" w:cs="仿宋_GB2312"/>
          <w:sz w:val="30"/>
          <w:szCs w:val="30"/>
        </w:rPr>
        <w:t>以下对上市公司不得向不特定对象发行股票的情形，说法不正确的是？（单选题B）</w:t>
      </w:r>
      <w:bookmarkEnd w:id="4"/>
      <w:bookmarkEnd w:id="5"/>
    </w:p>
    <w:p>
      <w:pPr>
        <w:pStyle w:val="8"/>
        <w:numPr>
          <w:ilvl w:val="0"/>
          <w:numId w:val="8"/>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擅自改变前次募集资金用途未作纠正，或者未经股东大会认可</w:t>
      </w:r>
    </w:p>
    <w:p>
      <w:pPr>
        <w:pStyle w:val="8"/>
        <w:numPr>
          <w:ilvl w:val="0"/>
          <w:numId w:val="8"/>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上市公司或者其控股股东、实际控制人最近3年存在未履行向投资者作出的公开承诺的情形</w:t>
      </w:r>
    </w:p>
    <w:p>
      <w:pPr>
        <w:pStyle w:val="8"/>
        <w:numPr>
          <w:ilvl w:val="0"/>
          <w:numId w:val="8"/>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上市公司或者其现任董事、监事和高级管理人员最近3年受到中国证监会行政处罚，或者最近1年受到证券交易所公开谴责，或者因涉嫌犯罪正在被司法机关立案侦查或者涉嫌违法违规正在被中国证监会立案调查</w:t>
      </w:r>
    </w:p>
    <w:p>
      <w:pPr>
        <w:pStyle w:val="8"/>
        <w:numPr>
          <w:ilvl w:val="0"/>
          <w:numId w:val="8"/>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或者其控股股东、实际控制人最近3年存在贪污、贿赂、侵占财产、挪用财产或者破坏社会主义市场经济秩序的刑事犯罪，或者存在严重损害上市公司利益、投资者合法权益、社会公共利益的重大违法行为</w:t>
      </w:r>
    </w:p>
    <w:p>
      <w:pPr>
        <w:pStyle w:val="12"/>
        <w:numPr>
          <w:ilvl w:val="0"/>
          <w:numId w:val="2"/>
        </w:numPr>
        <w:spacing w:before="260" w:after="260" w:line="415" w:lineRule="auto"/>
        <w:ind w:firstLineChars="0"/>
        <w:outlineLvl w:val="1"/>
        <w:rPr>
          <w:rFonts w:ascii="仿宋_GB2312" w:hAnsi="仿宋_GB2312" w:eastAsia="仿宋_GB2312" w:cs="仿宋_GB2312"/>
          <w:sz w:val="30"/>
          <w:szCs w:val="30"/>
        </w:rPr>
      </w:pPr>
      <w:r>
        <w:rPr>
          <w:rFonts w:hint="eastAsia" w:ascii="仿宋_GB2312" w:hAnsi="仿宋_GB2312" w:eastAsia="仿宋_GB2312" w:cs="仿宋_GB2312"/>
          <w:sz w:val="30"/>
          <w:szCs w:val="30"/>
        </w:rPr>
        <w:t>以下对上市公司发行可转债规定，说法不正确的是？（单选题D）</w:t>
      </w:r>
    </w:p>
    <w:p>
      <w:pPr>
        <w:pStyle w:val="8"/>
        <w:numPr>
          <w:ilvl w:val="0"/>
          <w:numId w:val="9"/>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交易所主板上市公司向不特定对象发行可转债的，应当最近3个会计年度盈利，且最近3个会计年度加权平均净资产收益率平均不低于6%</w:t>
      </w:r>
    </w:p>
    <w:p>
      <w:pPr>
        <w:pStyle w:val="8"/>
        <w:numPr>
          <w:ilvl w:val="0"/>
          <w:numId w:val="9"/>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具备健全且运行良好的组织机构</w:t>
      </w:r>
    </w:p>
    <w:p>
      <w:pPr>
        <w:pStyle w:val="8"/>
        <w:numPr>
          <w:ilvl w:val="0"/>
          <w:numId w:val="9"/>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具有合理的资产负债结构和正常的现金流量</w:t>
      </w:r>
    </w:p>
    <w:p>
      <w:pPr>
        <w:pStyle w:val="8"/>
        <w:numPr>
          <w:ilvl w:val="0"/>
          <w:numId w:val="9"/>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上市公司最近1年可分配净利润为负</w:t>
      </w:r>
    </w:p>
    <w:p>
      <w:pPr>
        <w:pStyle w:val="12"/>
        <w:numPr>
          <w:ilvl w:val="0"/>
          <w:numId w:val="2"/>
        </w:numPr>
        <w:spacing w:before="260" w:after="260" w:line="415" w:lineRule="auto"/>
        <w:ind w:firstLineChars="0"/>
        <w:outlineLvl w:val="1"/>
        <w:rPr>
          <w:rFonts w:ascii="仿宋_GB2312" w:hAnsi="仿宋_GB2312" w:eastAsia="仿宋_GB2312" w:cs="仿宋_GB2312"/>
          <w:sz w:val="30"/>
          <w:szCs w:val="30"/>
        </w:rPr>
      </w:pPr>
      <w:r>
        <w:rPr>
          <w:rFonts w:hint="eastAsia" w:ascii="仿宋_GB2312" w:hAnsi="仿宋_GB2312" w:eastAsia="仿宋_GB2312" w:cs="仿宋_GB2312"/>
          <w:sz w:val="30"/>
          <w:szCs w:val="30"/>
        </w:rPr>
        <w:t>以下对发行人申请在主板发行股票或存托凭证并上市的相关条件，说法不正确的是？（单选题B）</w:t>
      </w:r>
    </w:p>
    <w:p>
      <w:pPr>
        <w:pStyle w:val="8"/>
        <w:numPr>
          <w:ilvl w:val="0"/>
          <w:numId w:val="10"/>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符合证券法、中国证监会规定的发行条件</w:t>
      </w:r>
    </w:p>
    <w:p>
      <w:pPr>
        <w:pStyle w:val="8"/>
        <w:numPr>
          <w:ilvl w:val="0"/>
          <w:numId w:val="10"/>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发行后股本总额不低于8000万元</w:t>
      </w:r>
    </w:p>
    <w:p>
      <w:pPr>
        <w:pStyle w:val="8"/>
        <w:numPr>
          <w:ilvl w:val="0"/>
          <w:numId w:val="10"/>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公开发行的股份达到公司股份总数的25%以上；公司股本总额超过4亿元的，公开发行股份的比例为10%以上</w:t>
      </w:r>
    </w:p>
    <w:p>
      <w:pPr>
        <w:pStyle w:val="8"/>
        <w:numPr>
          <w:ilvl w:val="0"/>
          <w:numId w:val="10"/>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市值及财务指标符合交易所《上市规则》规定的标准</w:t>
      </w:r>
    </w:p>
    <w:p>
      <w:pPr>
        <w:pStyle w:val="12"/>
        <w:numPr>
          <w:ilvl w:val="0"/>
          <w:numId w:val="2"/>
        </w:numPr>
        <w:spacing w:before="260" w:after="260" w:line="415" w:lineRule="auto"/>
        <w:ind w:firstLineChars="0"/>
        <w:outlineLvl w:val="1"/>
        <w:rPr>
          <w:rFonts w:ascii="仿宋_GB2312" w:hAnsi="仿宋_GB2312" w:eastAsia="仿宋_GB2312" w:cs="仿宋_GB2312"/>
          <w:sz w:val="30"/>
          <w:szCs w:val="30"/>
        </w:rPr>
      </w:pPr>
      <w:bookmarkStart w:id="6" w:name="_Toc86412659"/>
      <w:bookmarkStart w:id="7" w:name="_Toc94018538"/>
      <w:r>
        <w:rPr>
          <w:rFonts w:hint="eastAsia" w:ascii="仿宋_GB2312" w:hAnsi="仿宋_GB2312" w:eastAsia="仿宋_GB2312" w:cs="仿宋_GB2312"/>
          <w:sz w:val="30"/>
          <w:szCs w:val="30"/>
        </w:rPr>
        <w:t>以下对红筹企业申请首次公开发行股票或者存托凭证并上市的相关条件，说法不正确的是？（单选题C）</w:t>
      </w:r>
      <w:bookmarkEnd w:id="6"/>
      <w:bookmarkEnd w:id="7"/>
    </w:p>
    <w:p>
      <w:pPr>
        <w:pStyle w:val="8"/>
        <w:numPr>
          <w:ilvl w:val="0"/>
          <w:numId w:val="11"/>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行股票的，公开发行（含已公开发行）的股份达到公司股份总数的25%以上；公司股份总数超过4亿股的，公开发行（含已公开发行）股份的比例达到10%以上；发行存托凭证的，公开发行（含已公开发行）的存托凭证对应基础股份达到公司股份总数的25%以上；发行后的存托凭证总份数超过4亿份的，公开发行（含已公开发行）的存托凭证对应基础股份达到公司股份总数的10%以上</w:t>
      </w:r>
    </w:p>
    <w:p>
      <w:pPr>
        <w:pStyle w:val="8"/>
        <w:numPr>
          <w:ilvl w:val="0"/>
          <w:numId w:val="11"/>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符合证券法、中国证监会规定的发行条件</w:t>
      </w:r>
    </w:p>
    <w:p>
      <w:pPr>
        <w:pStyle w:val="8"/>
        <w:numPr>
          <w:ilvl w:val="0"/>
          <w:numId w:val="11"/>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市值及财务指标可不符合交易所《上市规则》规定的标准</w:t>
      </w:r>
    </w:p>
    <w:p>
      <w:pPr>
        <w:pStyle w:val="8"/>
        <w:numPr>
          <w:ilvl w:val="0"/>
          <w:numId w:val="11"/>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发行股票的，发行后的股份总数不低于5000万股；发行存托凭证的，发行后的存托凭证总份数不低于5000万份</w:t>
      </w:r>
    </w:p>
    <w:p>
      <w:pPr>
        <w:pStyle w:val="12"/>
        <w:numPr>
          <w:ilvl w:val="0"/>
          <w:numId w:val="2"/>
        </w:numPr>
        <w:spacing w:before="260" w:after="260" w:line="415" w:lineRule="auto"/>
        <w:ind w:firstLineChars="0"/>
        <w:outlineLvl w:val="1"/>
        <w:rPr>
          <w:rFonts w:ascii="仿宋_GB2312" w:hAnsi="仿宋_GB2312" w:eastAsia="仿宋_GB2312" w:cs="仿宋_GB2312"/>
          <w:sz w:val="30"/>
          <w:szCs w:val="30"/>
        </w:rPr>
      </w:pPr>
      <w:r>
        <w:rPr>
          <w:rFonts w:hint="eastAsia" w:ascii="仿宋_GB2312" w:hAnsi="仿宋_GB2312" w:eastAsia="仿宋_GB2312" w:cs="仿宋_GB2312"/>
          <w:sz w:val="30"/>
          <w:szCs w:val="30"/>
        </w:rPr>
        <w:t>以下对境内公司申请主板上市的条件标准，说法正确的是？（多选题ABC）</w:t>
      </w:r>
    </w:p>
    <w:p>
      <w:pPr>
        <w:pStyle w:val="8"/>
        <w:numPr>
          <w:ilvl w:val="0"/>
          <w:numId w:val="12"/>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最近三年净利润均为正，且最近三年净利润累计不低于1.5亿元，最近一年净利润不低于6000万元，最近三年经营活动产生的现金流量净额累计不低于1亿元或营业收入累计不低于10亿元；</w:t>
      </w:r>
    </w:p>
    <w:p>
      <w:pPr>
        <w:pStyle w:val="8"/>
        <w:numPr>
          <w:ilvl w:val="0"/>
          <w:numId w:val="12"/>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bookmarkStart w:id="8" w:name="_Toc86412665"/>
      <w:bookmarkStart w:id="9" w:name="_Toc94018544"/>
      <w:r>
        <w:rPr>
          <w:rFonts w:hint="eastAsia" w:ascii="仿宋_GB2312" w:hAnsi="仿宋_GB2312" w:eastAsia="仿宋_GB2312" w:cs="仿宋_GB2312"/>
          <w:sz w:val="30"/>
          <w:szCs w:val="30"/>
        </w:rPr>
        <w:t>预计市值不低于50亿元，且最近一年净利润为正，最近一年营业收入不低于6亿元，最近三年经营活动产生的现金流量净额累计不低于1.5亿元；</w:t>
      </w:r>
    </w:p>
    <w:p>
      <w:pPr>
        <w:pStyle w:val="8"/>
        <w:numPr>
          <w:ilvl w:val="0"/>
          <w:numId w:val="12"/>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预计市值不低于80亿元，且最近一年净利润为正，最近一年营业收入不低于8亿元；</w:t>
      </w:r>
    </w:p>
    <w:p>
      <w:pPr>
        <w:pStyle w:val="8"/>
        <w:numPr>
          <w:ilvl w:val="0"/>
          <w:numId w:val="12"/>
        </w:numPr>
        <w:shd w:val="clear" w:color="auto" w:fill="FFFFFF"/>
        <w:spacing w:before="0" w:beforeAutospacing="0" w:after="0" w:afterAutospacing="0"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预计市值不低于人民币80亿元，且最近一年营业收入不低于人民币30亿元。</w:t>
      </w:r>
    </w:p>
    <w:bookmarkEnd w:id="2"/>
    <w:bookmarkEnd w:id="3"/>
    <w:bookmarkEnd w:id="8"/>
    <w:bookmarkEnd w:id="9"/>
    <w:p>
      <w:pPr>
        <w:pStyle w:val="12"/>
        <w:numPr>
          <w:ilvl w:val="0"/>
          <w:numId w:val="2"/>
        </w:numPr>
        <w:ind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对具有表决权差异安排的企业申请在主板上市的相关条件，说法不正确的是？（单选题A）</w:t>
      </w:r>
    </w:p>
    <w:p>
      <w:pPr>
        <w:pStyle w:val="12"/>
        <w:ind w:left="720" w:firstLine="0"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A.预计市值不低于200亿元，且最近一年营业收入不低于10亿元；</w:t>
      </w:r>
    </w:p>
    <w:p>
      <w:pPr>
        <w:pStyle w:val="12"/>
        <w:ind w:left="720" w:firstLine="0" w:firstLineChars="0"/>
        <w:rPr>
          <w:rFonts w:ascii="仿宋_GB2312" w:eastAsia="仿宋_GB2312"/>
          <w:sz w:val="30"/>
          <w:szCs w:val="30"/>
        </w:rPr>
      </w:pPr>
      <w:r>
        <w:rPr>
          <w:rFonts w:hint="eastAsia" w:ascii="仿宋_GB2312" w:hAnsi="仿宋_GB2312" w:eastAsia="仿宋_GB2312" w:cs="仿宋_GB2312"/>
          <w:sz w:val="30"/>
          <w:szCs w:val="30"/>
        </w:rPr>
        <w:t>B.预计市值不低于200亿元，且最近一年净利润为正；</w:t>
      </w:r>
    </w:p>
    <w:p>
      <w:pPr>
        <w:pStyle w:val="12"/>
        <w:ind w:left="720" w:firstLine="0" w:firstLineChars="0"/>
        <w:rPr>
          <w:rFonts w:ascii="仿宋_GB2312" w:eastAsia="仿宋_GB2312"/>
          <w:sz w:val="30"/>
          <w:szCs w:val="30"/>
        </w:rPr>
      </w:pPr>
      <w:r>
        <w:rPr>
          <w:rFonts w:hint="eastAsia" w:ascii="仿宋_GB2312" w:eastAsia="仿宋_GB2312"/>
          <w:sz w:val="30"/>
          <w:szCs w:val="30"/>
        </w:rPr>
        <w:t>C.预计市值不低于100亿元，且最近一年净利润为正，最近一年营业收入不低于10亿元。</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发行审核过程中，哪些阶段审核机构可接受咨询沟通？（多选题BCD）</w:t>
      </w:r>
    </w:p>
    <w:p>
      <w:pPr>
        <w:pStyle w:val="12"/>
        <w:ind w:left="720" w:firstLine="0" w:firstLineChars="0"/>
        <w:rPr>
          <w:rFonts w:ascii="仿宋_GB2312" w:eastAsia="仿宋_GB2312"/>
          <w:sz w:val="30"/>
          <w:szCs w:val="30"/>
        </w:rPr>
      </w:pPr>
      <w:r>
        <w:rPr>
          <w:rFonts w:hint="eastAsia" w:ascii="仿宋_GB2312" w:eastAsia="仿宋_GB2312"/>
          <w:sz w:val="30"/>
          <w:szCs w:val="30"/>
        </w:rPr>
        <w:t>A. 上市后</w:t>
      </w:r>
    </w:p>
    <w:p>
      <w:pPr>
        <w:pStyle w:val="12"/>
        <w:ind w:left="720" w:firstLine="0" w:firstLineChars="0"/>
        <w:rPr>
          <w:rFonts w:ascii="仿宋_GB2312" w:eastAsia="仿宋_GB2312"/>
          <w:sz w:val="30"/>
          <w:szCs w:val="30"/>
        </w:rPr>
      </w:pPr>
      <w:r>
        <w:rPr>
          <w:rFonts w:hint="eastAsia" w:ascii="仿宋_GB2312" w:eastAsia="仿宋_GB2312"/>
          <w:sz w:val="30"/>
          <w:szCs w:val="30"/>
        </w:rPr>
        <w:t>B. 申报前</w:t>
      </w:r>
    </w:p>
    <w:p>
      <w:pPr>
        <w:pStyle w:val="12"/>
        <w:ind w:left="720" w:firstLine="0" w:firstLineChars="0"/>
        <w:rPr>
          <w:rFonts w:ascii="仿宋_GB2312" w:eastAsia="仿宋_GB2312"/>
          <w:sz w:val="30"/>
          <w:szCs w:val="30"/>
        </w:rPr>
      </w:pPr>
      <w:r>
        <w:rPr>
          <w:rFonts w:hint="eastAsia" w:ascii="仿宋_GB2312" w:eastAsia="仿宋_GB2312"/>
          <w:sz w:val="30"/>
          <w:szCs w:val="30"/>
        </w:rPr>
        <w:t>C.首轮问询发出后</w:t>
      </w:r>
    </w:p>
    <w:p>
      <w:pPr>
        <w:pStyle w:val="12"/>
        <w:ind w:left="720" w:firstLine="0" w:firstLineChars="0"/>
        <w:rPr>
          <w:rFonts w:ascii="仿宋_GB2312" w:eastAsia="仿宋_GB2312"/>
          <w:sz w:val="30"/>
          <w:szCs w:val="30"/>
        </w:rPr>
      </w:pPr>
      <w:r>
        <w:rPr>
          <w:rFonts w:hint="eastAsia" w:ascii="仿宋_GB2312" w:eastAsia="仿宋_GB2312"/>
          <w:sz w:val="30"/>
          <w:szCs w:val="30"/>
        </w:rPr>
        <w:t>D.上市委审议后</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以下哪项属于全面注册制下交易所发行上市审核制度的完善和优化？（多选题ABCD）</w:t>
      </w:r>
    </w:p>
    <w:p>
      <w:pPr>
        <w:pStyle w:val="12"/>
        <w:ind w:left="720" w:firstLine="0" w:firstLineChars="0"/>
        <w:rPr>
          <w:rFonts w:ascii="仿宋_GB2312" w:eastAsia="仿宋_GB2312"/>
          <w:sz w:val="30"/>
          <w:szCs w:val="30"/>
        </w:rPr>
      </w:pPr>
      <w:r>
        <w:rPr>
          <w:rFonts w:hint="eastAsia" w:ascii="仿宋_GB2312" w:eastAsia="仿宋_GB2312"/>
          <w:sz w:val="30"/>
          <w:szCs w:val="30"/>
        </w:rPr>
        <w:t>A.统一审核制度，优化注册程序</w:t>
      </w:r>
    </w:p>
    <w:p>
      <w:pPr>
        <w:pStyle w:val="12"/>
        <w:ind w:left="720" w:firstLine="0" w:firstLineChars="0"/>
        <w:rPr>
          <w:rFonts w:ascii="仿宋_GB2312" w:eastAsia="仿宋_GB2312"/>
          <w:sz w:val="30"/>
          <w:szCs w:val="30"/>
        </w:rPr>
      </w:pPr>
      <w:r>
        <w:rPr>
          <w:rFonts w:hint="eastAsia" w:ascii="仿宋_GB2312" w:eastAsia="仿宋_GB2312"/>
          <w:sz w:val="30"/>
          <w:szCs w:val="30"/>
        </w:rPr>
        <w:t>B. 进一步完善信息披露要求</w:t>
      </w:r>
    </w:p>
    <w:p>
      <w:pPr>
        <w:pStyle w:val="12"/>
        <w:ind w:left="720" w:firstLine="0" w:firstLineChars="0"/>
        <w:rPr>
          <w:rFonts w:ascii="仿宋_GB2312" w:eastAsia="仿宋_GB2312"/>
          <w:sz w:val="30"/>
          <w:szCs w:val="30"/>
        </w:rPr>
      </w:pPr>
      <w:r>
        <w:rPr>
          <w:rFonts w:hint="eastAsia" w:ascii="仿宋_GB2312" w:eastAsia="仿宋_GB2312"/>
          <w:sz w:val="30"/>
          <w:szCs w:val="30"/>
        </w:rPr>
        <w:t>C. 压严压实发行人和中介机构责任</w:t>
      </w:r>
    </w:p>
    <w:p>
      <w:pPr>
        <w:pStyle w:val="12"/>
        <w:ind w:left="720" w:firstLine="0" w:firstLineChars="0"/>
        <w:rPr>
          <w:rFonts w:ascii="仿宋_GB2312" w:eastAsia="仿宋_GB2312"/>
          <w:sz w:val="30"/>
          <w:szCs w:val="30"/>
        </w:rPr>
      </w:pPr>
      <w:r>
        <w:rPr>
          <w:rFonts w:hint="eastAsia" w:ascii="仿宋_GB2312" w:eastAsia="仿宋_GB2312"/>
          <w:sz w:val="30"/>
          <w:szCs w:val="30"/>
        </w:rPr>
        <w:t>D. 优化服务，提升审核透明度</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以下哪项不属于终止审核的情形？（单选题A）</w:t>
      </w:r>
    </w:p>
    <w:p>
      <w:pPr>
        <w:pStyle w:val="12"/>
        <w:ind w:left="720" w:firstLine="0" w:firstLineChars="0"/>
        <w:rPr>
          <w:rFonts w:ascii="仿宋_GB2312" w:eastAsia="仿宋_GB2312"/>
          <w:sz w:val="30"/>
          <w:szCs w:val="30"/>
        </w:rPr>
      </w:pPr>
      <w:r>
        <w:rPr>
          <w:rFonts w:hint="eastAsia" w:ascii="仿宋_GB2312" w:eastAsia="仿宋_GB2312"/>
          <w:sz w:val="30"/>
          <w:szCs w:val="30"/>
        </w:rPr>
        <w:t>A. 发行人的保荐人、证券服务机构被中国证监会依法采取限制业务活动、责令停业整顿、指定其他机构托管或者接管等措施，尚未解除</w:t>
      </w:r>
    </w:p>
    <w:p>
      <w:pPr>
        <w:pStyle w:val="12"/>
        <w:ind w:left="720" w:firstLine="0" w:firstLineChars="0"/>
        <w:rPr>
          <w:rFonts w:ascii="仿宋_GB2312" w:eastAsia="仿宋_GB2312"/>
          <w:sz w:val="30"/>
          <w:szCs w:val="30"/>
        </w:rPr>
      </w:pPr>
      <w:r>
        <w:rPr>
          <w:rFonts w:hint="eastAsia" w:ascii="仿宋_GB2312" w:eastAsia="仿宋_GB2312"/>
          <w:sz w:val="30"/>
          <w:szCs w:val="30"/>
        </w:rPr>
        <w:t>B. 发行上市申请文件内容存在重大缺陷，严重影响投资者理解和交易所审核</w:t>
      </w:r>
    </w:p>
    <w:p>
      <w:pPr>
        <w:pStyle w:val="12"/>
        <w:ind w:left="720" w:firstLine="0" w:firstLineChars="0"/>
        <w:rPr>
          <w:rFonts w:ascii="仿宋_GB2312" w:eastAsia="仿宋_GB2312"/>
          <w:sz w:val="30"/>
          <w:szCs w:val="30"/>
        </w:rPr>
      </w:pPr>
      <w:r>
        <w:rPr>
          <w:rFonts w:hint="eastAsia" w:ascii="仿宋_GB2312" w:eastAsia="仿宋_GB2312"/>
          <w:sz w:val="30"/>
          <w:szCs w:val="30"/>
        </w:rPr>
        <w:t>C. 发行上市申请文件被认定存在虚假记载、误导性陈述或者重大遗漏</w:t>
      </w:r>
    </w:p>
    <w:p>
      <w:pPr>
        <w:pStyle w:val="12"/>
        <w:ind w:left="720" w:firstLine="0" w:firstLineChars="0"/>
        <w:rPr>
          <w:rFonts w:ascii="仿宋_GB2312" w:eastAsia="仿宋_GB2312"/>
          <w:sz w:val="30"/>
          <w:szCs w:val="30"/>
        </w:rPr>
      </w:pPr>
      <w:r>
        <w:rPr>
          <w:rFonts w:hint="eastAsia" w:ascii="仿宋_GB2312" w:eastAsia="仿宋_GB2312"/>
          <w:sz w:val="30"/>
          <w:szCs w:val="30"/>
        </w:rPr>
        <w:t>D. 交易所审核认为发行人不符合板块定位、发行条件、上市条件或者信息披露要求</w:t>
      </w:r>
    </w:p>
    <w:p>
      <w:pPr>
        <w:pStyle w:val="12"/>
        <w:numPr>
          <w:ilvl w:val="0"/>
          <w:numId w:val="2"/>
        </w:numPr>
        <w:ind w:firstLineChars="0"/>
        <w:rPr>
          <w:rFonts w:ascii="仿宋_GB2312" w:eastAsia="仿宋_GB2312"/>
          <w:sz w:val="30"/>
          <w:szCs w:val="30"/>
        </w:rPr>
      </w:pPr>
      <w:r>
        <w:rPr>
          <w:rFonts w:hint="eastAsia" w:ascii="仿宋_GB2312" w:eastAsia="仿宋_GB2312"/>
          <w:sz w:val="30"/>
          <w:szCs w:val="30"/>
        </w:rPr>
        <w:t>下列哪项不属于发行上市申请不予受理的情形？（单选题B）</w:t>
      </w:r>
    </w:p>
    <w:p>
      <w:pPr>
        <w:pStyle w:val="12"/>
        <w:ind w:left="720" w:firstLine="0" w:firstLineChars="0"/>
        <w:rPr>
          <w:rFonts w:ascii="仿宋_GB2312" w:eastAsia="仿宋_GB2312"/>
          <w:sz w:val="30"/>
          <w:szCs w:val="30"/>
        </w:rPr>
      </w:pPr>
      <w:r>
        <w:rPr>
          <w:rFonts w:hint="eastAsia" w:ascii="仿宋_GB2312" w:eastAsia="仿宋_GB2312"/>
          <w:sz w:val="30"/>
          <w:szCs w:val="30"/>
        </w:rPr>
        <w:t>A.招股说明书、发行保荐书、上市保荐书等发行上市申请文件不齐备且未按要求补正</w:t>
      </w:r>
    </w:p>
    <w:p>
      <w:pPr>
        <w:pStyle w:val="12"/>
        <w:ind w:left="720" w:firstLine="0" w:firstLineChars="0"/>
        <w:rPr>
          <w:rFonts w:ascii="仿宋_GB2312" w:eastAsia="仿宋_GB2312"/>
          <w:sz w:val="30"/>
          <w:szCs w:val="30"/>
        </w:rPr>
      </w:pPr>
      <w:r>
        <w:rPr>
          <w:rFonts w:hint="eastAsia" w:ascii="仿宋_GB2312" w:eastAsia="仿宋_GB2312"/>
          <w:sz w:val="30"/>
          <w:szCs w:val="30"/>
        </w:rPr>
        <w:t>B. 发行人及其控股股东、实际控制人、董事、监事、高级管理人员曾被证券业协会采取认定不适合从事相关业务等相关措施，现相关措施已解除</w:t>
      </w:r>
    </w:p>
    <w:p>
      <w:pPr>
        <w:pStyle w:val="12"/>
        <w:ind w:left="720" w:firstLine="0" w:firstLineChars="0"/>
        <w:rPr>
          <w:rFonts w:ascii="仿宋_GB2312" w:eastAsia="仿宋_GB2312"/>
          <w:sz w:val="30"/>
          <w:szCs w:val="30"/>
        </w:rPr>
      </w:pPr>
      <w:r>
        <w:rPr>
          <w:rFonts w:hint="eastAsia" w:ascii="仿宋_GB2312" w:eastAsia="仿宋_GB2312"/>
          <w:sz w:val="30"/>
          <w:szCs w:val="30"/>
        </w:rPr>
        <w:t>C. 发行人及其控股股东、实际控制人、董事、监事、高级管理人员因证券违法违规被中国证监会采取认定为不适当人选、限制业务活动、证券市场禁入</w:t>
      </w:r>
    </w:p>
    <w:p>
      <w:pPr>
        <w:pStyle w:val="12"/>
        <w:ind w:left="720" w:firstLine="0" w:firstLineChars="0"/>
        <w:rPr>
          <w:rFonts w:ascii="仿宋_GB2312" w:hAnsi="仿宋_GB2312" w:eastAsia="仿宋_GB2312" w:cs="仿宋_GB2312"/>
          <w:sz w:val="30"/>
          <w:szCs w:val="30"/>
        </w:rPr>
      </w:pPr>
      <w:r>
        <w:rPr>
          <w:rFonts w:hint="eastAsia" w:ascii="仿宋_GB2312" w:eastAsia="仿宋_GB2312"/>
          <w:sz w:val="30"/>
          <w:szCs w:val="30"/>
        </w:rPr>
        <w:t xml:space="preserve">D.保荐人、承销商、证券服务机构及其相关人员被证券交易所、国务院批准的其他全国性证券交易场所采取一定期限内不接受其出具的相关文件                                                                                               </w:t>
      </w:r>
    </w:p>
    <w:p>
      <w:pPr>
        <w:pStyle w:val="8"/>
        <w:numPr>
          <w:ilvl w:val="0"/>
          <w:numId w:val="2"/>
        </w:numPr>
        <w:shd w:val="clear" w:color="auto" w:fill="FFFFFF"/>
        <w:rPr>
          <w:rFonts w:ascii="仿宋_GB2312" w:eastAsia="仿宋_GB2312"/>
          <w:sz w:val="30"/>
          <w:szCs w:val="30"/>
        </w:rPr>
      </w:pPr>
      <w:r>
        <w:rPr>
          <w:rFonts w:hint="eastAsia" w:ascii="仿宋_GB2312" w:hAnsi="仿宋_GB2312" w:eastAsia="仿宋_GB2312" w:cs="仿宋_GB2312"/>
          <w:sz w:val="30"/>
          <w:szCs w:val="30"/>
        </w:rPr>
        <w:t>申请</w:t>
      </w:r>
      <w:r>
        <w:rPr>
          <w:rFonts w:hint="eastAsia" w:ascii="仿宋_GB2312" w:eastAsia="仿宋_GB2312"/>
          <w:sz w:val="30"/>
          <w:szCs w:val="30"/>
        </w:rPr>
        <w:t>股票首次发行上市的，自受理发行上市申请文件之日起，交易所审核和中国证监会注册的时间总计不超过？（单选题A）</w:t>
      </w:r>
    </w:p>
    <w:p>
      <w:pPr>
        <w:pStyle w:val="12"/>
        <w:numPr>
          <w:ilvl w:val="0"/>
          <w:numId w:val="13"/>
        </w:numPr>
        <w:ind w:left="720" w:firstLine="0" w:firstLineChars="0"/>
        <w:rPr>
          <w:rFonts w:ascii="仿宋_GB2312" w:eastAsia="仿宋_GB2312"/>
          <w:sz w:val="30"/>
          <w:szCs w:val="30"/>
        </w:rPr>
      </w:pPr>
      <w:r>
        <w:rPr>
          <w:rFonts w:hint="eastAsia" w:ascii="仿宋_GB2312" w:eastAsia="仿宋_GB2312"/>
          <w:sz w:val="30"/>
          <w:szCs w:val="30"/>
        </w:rPr>
        <w:t>3个月</w:t>
      </w:r>
    </w:p>
    <w:p>
      <w:pPr>
        <w:pStyle w:val="12"/>
        <w:numPr>
          <w:ilvl w:val="0"/>
          <w:numId w:val="13"/>
        </w:numPr>
        <w:ind w:left="720" w:firstLine="0" w:firstLineChars="0"/>
        <w:rPr>
          <w:rFonts w:ascii="仿宋_GB2312" w:eastAsia="仿宋_GB2312"/>
          <w:sz w:val="30"/>
          <w:szCs w:val="30"/>
        </w:rPr>
      </w:pPr>
      <w:r>
        <w:rPr>
          <w:rFonts w:hint="eastAsia" w:ascii="仿宋_GB2312" w:eastAsia="仿宋_GB2312"/>
          <w:sz w:val="30"/>
          <w:szCs w:val="30"/>
        </w:rPr>
        <w:t>4个月</w:t>
      </w:r>
    </w:p>
    <w:p>
      <w:pPr>
        <w:pStyle w:val="12"/>
        <w:numPr>
          <w:ilvl w:val="0"/>
          <w:numId w:val="13"/>
        </w:numPr>
        <w:ind w:left="720" w:firstLine="0" w:firstLineChars="0"/>
        <w:rPr>
          <w:rFonts w:ascii="仿宋_GB2312" w:eastAsia="仿宋_GB2312"/>
          <w:sz w:val="30"/>
          <w:szCs w:val="30"/>
        </w:rPr>
      </w:pPr>
      <w:r>
        <w:rPr>
          <w:rFonts w:hint="eastAsia" w:ascii="仿宋_GB2312" w:eastAsia="仿宋_GB2312"/>
          <w:sz w:val="30"/>
          <w:szCs w:val="30"/>
        </w:rPr>
        <w:t>5个月</w:t>
      </w:r>
    </w:p>
    <w:p>
      <w:pPr>
        <w:pStyle w:val="12"/>
        <w:numPr>
          <w:ilvl w:val="0"/>
          <w:numId w:val="13"/>
        </w:numPr>
        <w:ind w:left="720" w:firstLine="0" w:firstLineChars="0"/>
        <w:rPr>
          <w:rFonts w:ascii="仿宋_GB2312" w:eastAsia="仿宋_GB2312"/>
          <w:sz w:val="30"/>
          <w:szCs w:val="30"/>
        </w:rPr>
      </w:pPr>
      <w:r>
        <w:rPr>
          <w:rFonts w:hint="eastAsia" w:ascii="仿宋_GB2312" w:hAnsi="仿宋_GB2312" w:eastAsia="仿宋_GB2312" w:cs="仿宋_GB2312"/>
          <w:kern w:val="0"/>
          <w:sz w:val="30"/>
          <w:szCs w:val="30"/>
        </w:rPr>
        <w:t>6</w:t>
      </w:r>
      <w:r>
        <w:rPr>
          <w:rFonts w:hint="eastAsia" w:ascii="仿宋_GB2312" w:eastAsia="仿宋_GB2312"/>
          <w:sz w:val="30"/>
          <w:szCs w:val="30"/>
        </w:rPr>
        <w:t>个月</w:t>
      </w:r>
    </w:p>
    <w:p>
      <w:pPr>
        <w:pStyle w:val="8"/>
        <w:numPr>
          <w:ilvl w:val="0"/>
          <w:numId w:val="2"/>
        </w:numPr>
        <w:shd w:val="clear" w:color="auto" w:fill="FFFFFF"/>
        <w:rPr>
          <w:rFonts w:ascii="仿宋_GB2312" w:eastAsia="仿宋_GB2312"/>
          <w:sz w:val="30"/>
          <w:szCs w:val="30"/>
        </w:rPr>
      </w:pPr>
      <w:r>
        <w:rPr>
          <w:rFonts w:hint="eastAsia" w:ascii="仿宋_GB2312" w:hAnsi="仿宋_GB2312" w:eastAsia="仿宋_GB2312" w:cs="仿宋_GB2312"/>
          <w:sz w:val="30"/>
          <w:szCs w:val="30"/>
        </w:rPr>
        <w:t>证券发行上市审核程序从交易所受理到首轮审核问询反馈，</w:t>
      </w:r>
      <w:r>
        <w:rPr>
          <w:rFonts w:hint="eastAsia" w:ascii="仿宋_GB2312" w:eastAsia="仿宋_GB2312"/>
          <w:sz w:val="30"/>
          <w:szCs w:val="30"/>
        </w:rPr>
        <w:t>不超过20个工作日，是否正确？（判断题A）</w:t>
      </w:r>
    </w:p>
    <w:p>
      <w:pPr>
        <w:pStyle w:val="12"/>
        <w:numPr>
          <w:ilvl w:val="0"/>
          <w:numId w:val="14"/>
        </w:numPr>
        <w:ind w:left="720" w:firstLine="0" w:firstLineChars="0"/>
        <w:rPr>
          <w:rFonts w:ascii="仿宋_GB2312" w:eastAsia="仿宋_GB2312"/>
          <w:sz w:val="30"/>
          <w:szCs w:val="30"/>
        </w:rPr>
      </w:pPr>
      <w:r>
        <w:rPr>
          <w:rFonts w:hint="eastAsia" w:ascii="仿宋_GB2312" w:eastAsia="仿宋_GB2312"/>
          <w:sz w:val="30"/>
          <w:szCs w:val="30"/>
        </w:rPr>
        <w:t>是</w:t>
      </w:r>
    </w:p>
    <w:p>
      <w:pPr>
        <w:pStyle w:val="12"/>
        <w:numPr>
          <w:ilvl w:val="0"/>
          <w:numId w:val="14"/>
        </w:numPr>
        <w:ind w:left="720" w:firstLine="0" w:firstLineChars="0"/>
        <w:rPr>
          <w:rFonts w:ascii="仿宋_GB2312" w:eastAsia="仿宋_GB2312"/>
          <w:sz w:val="30"/>
          <w:szCs w:val="30"/>
        </w:rPr>
      </w:pPr>
      <w:r>
        <w:rPr>
          <w:rFonts w:hint="eastAsia" w:ascii="仿宋_GB2312" w:eastAsia="仿宋_GB2312"/>
          <w:sz w:val="30"/>
          <w:szCs w:val="30"/>
        </w:rPr>
        <w:t>不是</w:t>
      </w:r>
    </w:p>
    <w:p>
      <w:pPr>
        <w:pStyle w:val="8"/>
        <w:numPr>
          <w:ilvl w:val="0"/>
          <w:numId w:val="2"/>
        </w:numPr>
        <w:shd w:val="clear" w:color="auto" w:fill="FFFFFF"/>
        <w:rPr>
          <w:rFonts w:ascii="仿宋_GB2312" w:eastAsia="仿宋_GB2312"/>
          <w:sz w:val="30"/>
          <w:szCs w:val="30"/>
        </w:rPr>
      </w:pPr>
      <w:r>
        <w:rPr>
          <w:rFonts w:hint="eastAsia" w:ascii="仿宋_GB2312" w:eastAsia="仿宋_GB2312"/>
          <w:sz w:val="30"/>
          <w:szCs w:val="30"/>
        </w:rPr>
        <w:t>发行人申请首次公开发行股票并上市，应当符合相关板块定位，以下正确的是？（多选题ABCD）</w:t>
      </w:r>
    </w:p>
    <w:p>
      <w:pPr>
        <w:pStyle w:val="12"/>
        <w:numPr>
          <w:ilvl w:val="0"/>
          <w:numId w:val="15"/>
        </w:numPr>
        <w:ind w:left="720" w:firstLine="0" w:firstLineChars="0"/>
        <w:rPr>
          <w:rFonts w:ascii="仿宋_GB2312" w:eastAsia="仿宋_GB2312"/>
          <w:sz w:val="30"/>
          <w:szCs w:val="30"/>
        </w:rPr>
      </w:pPr>
      <w:r>
        <w:rPr>
          <w:rFonts w:hint="eastAsia" w:ascii="仿宋_GB2312" w:eastAsia="仿宋_GB2312"/>
          <w:sz w:val="30"/>
          <w:szCs w:val="30"/>
        </w:rPr>
        <w:t>主板突出“大盘蓝筹”特色</w:t>
      </w:r>
    </w:p>
    <w:p>
      <w:pPr>
        <w:pStyle w:val="12"/>
        <w:numPr>
          <w:ilvl w:val="0"/>
          <w:numId w:val="15"/>
        </w:numPr>
        <w:ind w:left="720" w:firstLine="0" w:firstLineChars="0"/>
        <w:rPr>
          <w:rFonts w:ascii="仿宋_GB2312" w:eastAsia="仿宋_GB2312"/>
          <w:sz w:val="30"/>
          <w:szCs w:val="30"/>
        </w:rPr>
      </w:pPr>
      <w:r>
        <w:rPr>
          <w:rFonts w:hint="eastAsia" w:ascii="仿宋_GB2312" w:eastAsia="仿宋_GB2312"/>
          <w:sz w:val="30"/>
          <w:szCs w:val="30"/>
        </w:rPr>
        <w:t>创业板服务成长型创新创业企业</w:t>
      </w:r>
    </w:p>
    <w:p>
      <w:pPr>
        <w:pStyle w:val="12"/>
        <w:numPr>
          <w:ilvl w:val="0"/>
          <w:numId w:val="15"/>
        </w:numPr>
        <w:ind w:left="720" w:firstLine="0" w:firstLineChars="0"/>
        <w:rPr>
          <w:rFonts w:ascii="仿宋_GB2312" w:eastAsia="仿宋_GB2312"/>
          <w:sz w:val="30"/>
          <w:szCs w:val="30"/>
        </w:rPr>
      </w:pPr>
      <w:r>
        <w:rPr>
          <w:rFonts w:hint="eastAsia" w:ascii="仿宋_GB2312" w:eastAsia="仿宋_GB2312"/>
          <w:sz w:val="30"/>
          <w:szCs w:val="30"/>
        </w:rPr>
        <w:t>科创板突出“硬科技”特色</w:t>
      </w:r>
    </w:p>
    <w:p>
      <w:pPr>
        <w:pStyle w:val="12"/>
        <w:numPr>
          <w:ilvl w:val="0"/>
          <w:numId w:val="15"/>
        </w:numPr>
        <w:ind w:left="720" w:firstLine="0" w:firstLineChars="0"/>
        <w:rPr>
          <w:rFonts w:ascii="仿宋_GB2312" w:eastAsia="仿宋_GB2312"/>
          <w:sz w:val="30"/>
          <w:szCs w:val="30"/>
        </w:rPr>
      </w:pPr>
      <w:r>
        <w:rPr>
          <w:rFonts w:hint="eastAsia" w:ascii="仿宋_GB2312" w:eastAsia="仿宋_GB2312"/>
          <w:sz w:val="30"/>
          <w:szCs w:val="30"/>
        </w:rPr>
        <w:t>北交所服务创新型中小企业</w:t>
      </w:r>
    </w:p>
    <w:p>
      <w:pPr>
        <w:pStyle w:val="8"/>
        <w:numPr>
          <w:ilvl w:val="0"/>
          <w:numId w:val="2"/>
        </w:numPr>
        <w:shd w:val="clear" w:color="auto" w:fill="FFFFFF"/>
        <w:rPr>
          <w:rFonts w:ascii="仿宋_GB2312" w:eastAsia="仿宋_GB2312"/>
          <w:sz w:val="30"/>
          <w:szCs w:val="30"/>
        </w:rPr>
      </w:pPr>
      <w:r>
        <w:rPr>
          <w:rFonts w:hint="eastAsia" w:ascii="仿宋_GB2312" w:eastAsia="仿宋_GB2312"/>
          <w:sz w:val="30"/>
          <w:szCs w:val="30"/>
        </w:rPr>
        <w:t>全面实行股票发行注册制后，证监会将转变职能，加强对交易所审核工作的统筹协调和监督，主要内容包括？（多选题ABCD）</w:t>
      </w:r>
    </w:p>
    <w:p>
      <w:pPr>
        <w:pStyle w:val="12"/>
        <w:numPr>
          <w:ilvl w:val="0"/>
          <w:numId w:val="16"/>
        </w:numPr>
        <w:ind w:left="720" w:firstLine="0" w:firstLineChars="0"/>
        <w:rPr>
          <w:rFonts w:ascii="仿宋_GB2312" w:eastAsia="仿宋_GB2312"/>
          <w:sz w:val="30"/>
          <w:szCs w:val="30"/>
        </w:rPr>
      </w:pPr>
      <w:r>
        <w:rPr>
          <w:rFonts w:hint="eastAsia" w:ascii="仿宋_GB2312" w:eastAsia="仿宋_GB2312"/>
          <w:sz w:val="30"/>
          <w:szCs w:val="30"/>
        </w:rPr>
        <w:t>统一审核理念、标准，保持审核尺度一致</w:t>
      </w:r>
    </w:p>
    <w:p>
      <w:pPr>
        <w:pStyle w:val="12"/>
        <w:numPr>
          <w:ilvl w:val="0"/>
          <w:numId w:val="16"/>
        </w:numPr>
        <w:ind w:left="720" w:firstLine="0" w:firstLineChars="0"/>
        <w:rPr>
          <w:rFonts w:ascii="仿宋_GB2312" w:eastAsia="仿宋_GB2312"/>
          <w:sz w:val="30"/>
          <w:szCs w:val="30"/>
        </w:rPr>
      </w:pPr>
      <w:r>
        <w:rPr>
          <w:rFonts w:hint="eastAsia" w:ascii="仿宋_GB2312" w:eastAsia="仿宋_GB2312"/>
          <w:sz w:val="30"/>
          <w:szCs w:val="30"/>
        </w:rPr>
        <w:t>在交易所审核过程中，按标准选取或按一定比例随机抽取在审项目，关注交易所审核理念、标准的执行情况</w:t>
      </w:r>
    </w:p>
    <w:p>
      <w:pPr>
        <w:pStyle w:val="12"/>
        <w:numPr>
          <w:ilvl w:val="0"/>
          <w:numId w:val="16"/>
        </w:numPr>
        <w:ind w:left="720" w:firstLine="0" w:firstLineChars="0"/>
        <w:rPr>
          <w:rFonts w:ascii="仿宋_GB2312" w:eastAsia="仿宋_GB2312"/>
          <w:sz w:val="30"/>
          <w:szCs w:val="30"/>
        </w:rPr>
      </w:pPr>
      <w:r>
        <w:rPr>
          <w:rFonts w:hint="eastAsia" w:ascii="仿宋_GB2312" w:eastAsia="仿宋_GB2312"/>
          <w:sz w:val="30"/>
          <w:szCs w:val="30"/>
        </w:rPr>
        <w:t>督促交易所建立健全“防火墙”，加强质控部门和上市委、重组委把关责任等内部制衡机制</w:t>
      </w:r>
    </w:p>
    <w:p>
      <w:pPr>
        <w:pStyle w:val="12"/>
        <w:numPr>
          <w:ilvl w:val="0"/>
          <w:numId w:val="16"/>
        </w:numPr>
        <w:ind w:left="720" w:firstLine="0" w:firstLineChars="0"/>
        <w:rPr>
          <w:rFonts w:ascii="仿宋_GB2312" w:eastAsia="仿宋_GB2312"/>
          <w:sz w:val="30"/>
          <w:szCs w:val="30"/>
        </w:rPr>
      </w:pPr>
      <w:r>
        <w:rPr>
          <w:rFonts w:hint="eastAsia" w:ascii="仿宋_GB2312" w:eastAsia="仿宋_GB2312"/>
          <w:sz w:val="30"/>
          <w:szCs w:val="30"/>
        </w:rPr>
        <w:t>对交易所发行上市审核工作定期或不定期开展检查</w:t>
      </w:r>
    </w:p>
    <w:p>
      <w:pPr>
        <w:pStyle w:val="8"/>
        <w:numPr>
          <w:ilvl w:val="0"/>
          <w:numId w:val="2"/>
        </w:numPr>
        <w:shd w:val="clear" w:color="auto" w:fill="FFFFFF"/>
        <w:rPr>
          <w:rFonts w:ascii="仿宋_GB2312" w:eastAsia="仿宋_GB2312"/>
          <w:sz w:val="30"/>
          <w:szCs w:val="30"/>
        </w:rPr>
      </w:pPr>
      <w:r>
        <w:rPr>
          <w:rFonts w:hint="eastAsia" w:ascii="仿宋_GB2312" w:eastAsia="仿宋_GB2312"/>
          <w:sz w:val="30"/>
          <w:szCs w:val="30"/>
        </w:rPr>
        <w:t>对募集资金的使用和披露要求，以下表述正确的是？（多选题ABCD）</w:t>
      </w:r>
    </w:p>
    <w:p>
      <w:pPr>
        <w:pStyle w:val="12"/>
        <w:numPr>
          <w:ilvl w:val="0"/>
          <w:numId w:val="17"/>
        </w:numPr>
        <w:ind w:left="720" w:firstLine="0" w:firstLineChars="0"/>
        <w:rPr>
          <w:rFonts w:ascii="仿宋_GB2312" w:eastAsia="仿宋_GB2312"/>
          <w:sz w:val="30"/>
          <w:szCs w:val="30"/>
        </w:rPr>
      </w:pPr>
      <w:r>
        <w:rPr>
          <w:rFonts w:hint="eastAsia" w:ascii="仿宋_GB2312" w:eastAsia="仿宋_GB2312"/>
          <w:sz w:val="30"/>
          <w:szCs w:val="30"/>
        </w:rPr>
        <w:t>发行人应关注和披露募集资金对发行人主营业务发展的贡献、未来经营战略的影响</w:t>
      </w:r>
    </w:p>
    <w:p>
      <w:pPr>
        <w:pStyle w:val="12"/>
        <w:numPr>
          <w:ilvl w:val="0"/>
          <w:numId w:val="17"/>
        </w:numPr>
        <w:ind w:left="720" w:firstLine="0" w:firstLineChars="0"/>
        <w:rPr>
          <w:rFonts w:ascii="仿宋_GB2312" w:eastAsia="仿宋_GB2312"/>
          <w:sz w:val="30"/>
          <w:szCs w:val="30"/>
        </w:rPr>
      </w:pPr>
      <w:r>
        <w:rPr>
          <w:rFonts w:hint="eastAsia" w:ascii="仿宋_GB2312" w:eastAsia="仿宋_GB2312"/>
          <w:sz w:val="30"/>
          <w:szCs w:val="30"/>
        </w:rPr>
        <w:t>发行人应当披露其募集资金的投向和使用管理制度</w:t>
      </w:r>
    </w:p>
    <w:p>
      <w:pPr>
        <w:pStyle w:val="12"/>
        <w:numPr>
          <w:ilvl w:val="0"/>
          <w:numId w:val="17"/>
        </w:numPr>
        <w:ind w:left="720" w:firstLine="0" w:firstLineChars="0"/>
        <w:rPr>
          <w:rFonts w:ascii="仿宋_GB2312" w:eastAsia="仿宋_GB2312"/>
          <w:sz w:val="30"/>
          <w:szCs w:val="30"/>
        </w:rPr>
      </w:pPr>
      <w:r>
        <w:rPr>
          <w:rFonts w:hint="eastAsia" w:ascii="仿宋_GB2312" w:eastAsia="仿宋_GB2312"/>
          <w:sz w:val="30"/>
          <w:szCs w:val="30"/>
        </w:rPr>
        <w:t>首次公开发行股票并在科创板上市的，还应当披露募集资金重点投向科技创新领域的具体安排</w:t>
      </w:r>
    </w:p>
    <w:p>
      <w:pPr>
        <w:pStyle w:val="12"/>
        <w:numPr>
          <w:ilvl w:val="0"/>
          <w:numId w:val="17"/>
        </w:numPr>
        <w:ind w:left="720" w:firstLine="0" w:firstLineChars="0"/>
        <w:rPr>
          <w:rFonts w:ascii="仿宋_GB2312" w:eastAsia="仿宋_GB2312"/>
          <w:sz w:val="30"/>
          <w:szCs w:val="30"/>
        </w:rPr>
      </w:pPr>
      <w:r>
        <w:rPr>
          <w:rFonts w:hint="eastAsia" w:ascii="仿宋_GB2312" w:eastAsia="仿宋_GB2312"/>
          <w:sz w:val="30"/>
          <w:szCs w:val="30"/>
        </w:rPr>
        <w:t>首次公开发行股票并在创业板上市的，还应当披露募集资金对发行人业务创新、创造、创意性的支持作用</w:t>
      </w:r>
    </w:p>
    <w:p>
      <w:pPr>
        <w:jc w:val="left"/>
        <w:rPr>
          <w:rFonts w:ascii="仿宋_GB2312" w:eastAsia="仿宋_GB2312"/>
          <w:sz w:val="30"/>
          <w:szCs w:val="30"/>
        </w:rPr>
      </w:pPr>
      <w:r>
        <w:rPr>
          <w:rFonts w:hint="eastAsia" w:ascii="仿宋_GB2312" w:eastAsia="仿宋_GB2312"/>
          <w:b/>
          <w:sz w:val="30"/>
          <w:szCs w:val="30"/>
        </w:rPr>
        <w:t>（三）发行承销（26题）</w:t>
      </w:r>
    </w:p>
    <w:p>
      <w:pPr>
        <w:pStyle w:val="8"/>
        <w:numPr>
          <w:ilvl w:val="0"/>
          <w:numId w:val="2"/>
        </w:numPr>
        <w:shd w:val="clear" w:color="auto" w:fill="FFFFFF"/>
        <w:rPr>
          <w:rFonts w:ascii="仿宋_GB2312" w:eastAsia="仿宋_GB2312"/>
          <w:sz w:val="30"/>
          <w:szCs w:val="30"/>
        </w:rPr>
      </w:pPr>
      <w:r>
        <w:rPr>
          <w:rFonts w:hint="eastAsia" w:ascii="仿宋_GB2312" w:eastAsia="仿宋_GB2312"/>
          <w:sz w:val="30"/>
          <w:szCs w:val="30"/>
        </w:rPr>
        <w:t>全面实行股票发行注册制后，上交所主板首发发行承销机制较改革前的主要差异是完善（）机制、优化配售限售机制、强化风险防控机制。（单选题A）</w:t>
      </w:r>
    </w:p>
    <w:p>
      <w:pPr>
        <w:pStyle w:val="12"/>
        <w:numPr>
          <w:ilvl w:val="0"/>
          <w:numId w:val="18"/>
        </w:numPr>
        <w:ind w:left="720" w:firstLine="0" w:firstLineChars="0"/>
        <w:rPr>
          <w:rFonts w:ascii="仿宋_GB2312" w:eastAsia="仿宋_GB2312"/>
          <w:sz w:val="30"/>
          <w:szCs w:val="30"/>
        </w:rPr>
      </w:pPr>
      <w:r>
        <w:rPr>
          <w:rFonts w:hint="eastAsia" w:ascii="仿宋_GB2312" w:eastAsia="仿宋_GB2312"/>
          <w:sz w:val="30"/>
          <w:szCs w:val="30"/>
        </w:rPr>
        <w:t>定价</w:t>
      </w:r>
    </w:p>
    <w:p>
      <w:pPr>
        <w:pStyle w:val="12"/>
        <w:numPr>
          <w:ilvl w:val="0"/>
          <w:numId w:val="18"/>
        </w:numPr>
        <w:ind w:left="720" w:firstLine="0" w:firstLineChars="0"/>
        <w:rPr>
          <w:rFonts w:ascii="仿宋_GB2312" w:eastAsia="仿宋_GB2312"/>
          <w:sz w:val="30"/>
          <w:szCs w:val="30"/>
        </w:rPr>
      </w:pPr>
      <w:r>
        <w:rPr>
          <w:rFonts w:hint="eastAsia" w:ascii="仿宋_GB2312" w:eastAsia="仿宋_GB2312"/>
          <w:sz w:val="30"/>
          <w:szCs w:val="30"/>
        </w:rPr>
        <w:t>询价</w:t>
      </w:r>
    </w:p>
    <w:p>
      <w:pPr>
        <w:pStyle w:val="12"/>
        <w:numPr>
          <w:ilvl w:val="0"/>
          <w:numId w:val="18"/>
        </w:numPr>
        <w:ind w:left="720" w:firstLine="0" w:firstLineChars="0"/>
        <w:rPr>
          <w:rFonts w:ascii="仿宋_GB2312" w:eastAsia="仿宋_GB2312"/>
          <w:sz w:val="30"/>
          <w:szCs w:val="30"/>
        </w:rPr>
      </w:pPr>
      <w:r>
        <w:rPr>
          <w:rFonts w:hint="eastAsia" w:ascii="仿宋_GB2312" w:eastAsia="仿宋_GB2312"/>
          <w:sz w:val="30"/>
          <w:szCs w:val="30"/>
        </w:rPr>
        <w:t>溢价</w:t>
      </w:r>
    </w:p>
    <w:p>
      <w:pPr>
        <w:pStyle w:val="8"/>
        <w:numPr>
          <w:ilvl w:val="0"/>
          <w:numId w:val="2"/>
        </w:numPr>
        <w:shd w:val="clear" w:color="auto" w:fill="FFFFFF"/>
        <w:rPr>
          <w:rFonts w:ascii="仿宋_GB2312" w:eastAsia="仿宋_GB2312"/>
          <w:sz w:val="30"/>
          <w:szCs w:val="30"/>
        </w:rPr>
      </w:pPr>
      <w:r>
        <w:rPr>
          <w:rFonts w:hint="eastAsia" w:ascii="仿宋_GB2312" w:eastAsia="仿宋_GB2312"/>
          <w:sz w:val="30"/>
          <w:szCs w:val="30"/>
        </w:rPr>
        <w:t>全面实行股票发行注册制下，首发发行承销机制较以往的主要变化是明确新股发行价格、规模主要通过（）方式决定。（单选题B）</w:t>
      </w:r>
    </w:p>
    <w:p>
      <w:pPr>
        <w:pStyle w:val="12"/>
        <w:numPr>
          <w:ilvl w:val="0"/>
          <w:numId w:val="19"/>
        </w:numPr>
        <w:ind w:left="720" w:firstLine="0" w:firstLineChars="0"/>
        <w:rPr>
          <w:rFonts w:ascii="仿宋_GB2312" w:eastAsia="仿宋_GB2312"/>
          <w:sz w:val="30"/>
          <w:szCs w:val="30"/>
        </w:rPr>
      </w:pPr>
      <w:r>
        <w:rPr>
          <w:rFonts w:hint="eastAsia" w:ascii="仿宋_GB2312" w:eastAsia="仿宋_GB2312"/>
          <w:sz w:val="30"/>
          <w:szCs w:val="30"/>
        </w:rPr>
        <w:t>法治化</w:t>
      </w:r>
    </w:p>
    <w:p>
      <w:pPr>
        <w:pStyle w:val="12"/>
        <w:numPr>
          <w:ilvl w:val="0"/>
          <w:numId w:val="19"/>
        </w:numPr>
        <w:ind w:left="720" w:firstLine="0" w:firstLineChars="0"/>
        <w:rPr>
          <w:rFonts w:ascii="仿宋_GB2312" w:eastAsia="仿宋_GB2312"/>
          <w:sz w:val="30"/>
          <w:szCs w:val="30"/>
        </w:rPr>
      </w:pPr>
      <w:r>
        <w:rPr>
          <w:rFonts w:hint="eastAsia" w:ascii="仿宋_GB2312" w:eastAsia="仿宋_GB2312"/>
          <w:sz w:val="30"/>
          <w:szCs w:val="30"/>
        </w:rPr>
        <w:t>市场化</w:t>
      </w:r>
    </w:p>
    <w:p>
      <w:pPr>
        <w:pStyle w:val="12"/>
        <w:numPr>
          <w:ilvl w:val="0"/>
          <w:numId w:val="19"/>
        </w:numPr>
        <w:ind w:left="720" w:firstLine="0" w:firstLineChars="0"/>
        <w:rPr>
          <w:rFonts w:ascii="仿宋_GB2312" w:eastAsia="仿宋_GB2312"/>
          <w:sz w:val="30"/>
          <w:szCs w:val="30"/>
        </w:rPr>
      </w:pPr>
      <w:r>
        <w:rPr>
          <w:rFonts w:hint="eastAsia" w:ascii="仿宋_GB2312" w:eastAsia="仿宋_GB2312"/>
          <w:sz w:val="30"/>
          <w:szCs w:val="30"/>
        </w:rPr>
        <w:t>规模化</w:t>
      </w:r>
    </w:p>
    <w:p>
      <w:pPr>
        <w:pStyle w:val="8"/>
        <w:numPr>
          <w:ilvl w:val="0"/>
          <w:numId w:val="2"/>
        </w:numPr>
        <w:shd w:val="clear" w:color="auto" w:fill="FFFFFF"/>
        <w:rPr>
          <w:rFonts w:ascii="仿宋_GB2312" w:eastAsia="仿宋_GB2312"/>
          <w:sz w:val="30"/>
          <w:szCs w:val="30"/>
        </w:rPr>
      </w:pPr>
      <w:r>
        <w:rPr>
          <w:rFonts w:hint="eastAsia" w:ascii="仿宋_GB2312" w:eastAsia="仿宋_GB2312"/>
          <w:sz w:val="30"/>
          <w:szCs w:val="30"/>
        </w:rPr>
        <w:t>以下对发行人与主承销商开启发行工作的规定，内容正确的是？（多选题ABCD）</w:t>
      </w:r>
    </w:p>
    <w:p>
      <w:pPr>
        <w:pStyle w:val="12"/>
        <w:numPr>
          <w:ilvl w:val="0"/>
          <w:numId w:val="20"/>
        </w:numPr>
        <w:ind w:left="720" w:firstLine="0" w:firstLineChars="0"/>
        <w:rPr>
          <w:rFonts w:ascii="仿宋_GB2312" w:eastAsia="仿宋_GB2312"/>
          <w:sz w:val="30"/>
          <w:szCs w:val="30"/>
        </w:rPr>
      </w:pPr>
      <w:r>
        <w:rPr>
          <w:rFonts w:hint="eastAsia" w:ascii="仿宋_GB2312" w:eastAsia="仿宋_GB2312"/>
          <w:sz w:val="30"/>
          <w:szCs w:val="30"/>
        </w:rPr>
        <w:t>发行与承销方案应当包括发行方案、初步询价公告（如有）、投资价值研究报告（如有）、战略配售方案（如有）、超额配售选择权实施方案（如有）等内容</w:t>
      </w:r>
    </w:p>
    <w:p>
      <w:pPr>
        <w:pStyle w:val="12"/>
        <w:numPr>
          <w:ilvl w:val="0"/>
          <w:numId w:val="20"/>
        </w:numPr>
        <w:ind w:left="720" w:firstLine="0" w:firstLineChars="0"/>
        <w:rPr>
          <w:rFonts w:ascii="仿宋_GB2312" w:eastAsia="仿宋_GB2312"/>
          <w:sz w:val="30"/>
          <w:szCs w:val="30"/>
        </w:rPr>
      </w:pPr>
      <w:r>
        <w:rPr>
          <w:rFonts w:hint="eastAsia" w:ascii="仿宋_GB2312" w:eastAsia="仿宋_GB2312"/>
          <w:sz w:val="30"/>
          <w:szCs w:val="30"/>
        </w:rPr>
        <w:t>交易所在收到发行与承销方案后5个工作日内表示无异议的，发行人和主承销商可依法刊登招股意向书或招股说明书，启动发行工作</w:t>
      </w:r>
    </w:p>
    <w:p>
      <w:pPr>
        <w:pStyle w:val="12"/>
        <w:numPr>
          <w:ilvl w:val="0"/>
          <w:numId w:val="20"/>
        </w:numPr>
        <w:ind w:left="720" w:firstLine="0" w:firstLineChars="0"/>
        <w:rPr>
          <w:rFonts w:ascii="仿宋_GB2312" w:eastAsia="仿宋_GB2312"/>
          <w:sz w:val="30"/>
          <w:szCs w:val="30"/>
        </w:rPr>
      </w:pPr>
      <w:r>
        <w:rPr>
          <w:rFonts w:hint="eastAsia" w:ascii="仿宋_GB2312" w:eastAsia="仿宋_GB2312"/>
          <w:sz w:val="30"/>
          <w:szCs w:val="30"/>
        </w:rPr>
        <w:t>发行人和主承销商报送的发行与承销方案不符合相关规定或者信息披露要求的，应当按照交易所要求予以补正，补正时间不计入上述的5个工作日内</w:t>
      </w:r>
    </w:p>
    <w:p>
      <w:pPr>
        <w:pStyle w:val="12"/>
        <w:numPr>
          <w:ilvl w:val="0"/>
          <w:numId w:val="20"/>
        </w:numPr>
        <w:ind w:left="720" w:firstLine="0" w:firstLineChars="0"/>
        <w:rPr>
          <w:rFonts w:ascii="仿宋_GB2312" w:eastAsia="仿宋_GB2312"/>
          <w:sz w:val="30"/>
          <w:szCs w:val="30"/>
        </w:rPr>
      </w:pPr>
      <w:r>
        <w:rPr>
          <w:rFonts w:hint="eastAsia" w:ascii="仿宋_GB2312" w:eastAsia="仿宋_GB2312"/>
          <w:sz w:val="30"/>
          <w:szCs w:val="30"/>
        </w:rPr>
        <w:t>发行人和主承销商向交易所报备发行与承销方案前，应取得中国证监会予以注册的决定</w:t>
      </w:r>
    </w:p>
    <w:p>
      <w:pPr>
        <w:pStyle w:val="8"/>
        <w:numPr>
          <w:ilvl w:val="0"/>
          <w:numId w:val="2"/>
        </w:numPr>
        <w:shd w:val="clear" w:color="auto" w:fill="FFFFFF"/>
        <w:rPr>
          <w:rFonts w:ascii="仿宋_GB2312" w:eastAsia="仿宋_GB2312"/>
          <w:sz w:val="30"/>
          <w:szCs w:val="30"/>
        </w:rPr>
      </w:pPr>
      <w:r>
        <w:rPr>
          <w:rFonts w:hint="eastAsia" w:ascii="仿宋_GB2312" w:eastAsia="仿宋_GB2312"/>
          <w:sz w:val="30"/>
          <w:szCs w:val="30"/>
        </w:rPr>
        <w:t>以下对全面注册制下新股询价定价机制，说法不正确的是？（单选题A）</w:t>
      </w:r>
    </w:p>
    <w:p>
      <w:pPr>
        <w:pStyle w:val="12"/>
        <w:numPr>
          <w:ilvl w:val="0"/>
          <w:numId w:val="21"/>
        </w:numPr>
        <w:ind w:left="720" w:firstLine="0" w:firstLineChars="0"/>
        <w:rPr>
          <w:rFonts w:ascii="仿宋_GB2312" w:hAnsi="宋体" w:eastAsia="仿宋_GB2312" w:cs="宋体"/>
          <w:kern w:val="0"/>
          <w:sz w:val="30"/>
          <w:szCs w:val="30"/>
        </w:rPr>
      </w:pPr>
      <w:r>
        <w:rPr>
          <w:rFonts w:hint="eastAsia" w:ascii="仿宋_GB2312" w:hAnsi="宋体" w:eastAsia="仿宋_GB2312" w:cs="宋体"/>
          <w:kern w:val="0"/>
          <w:sz w:val="30"/>
          <w:szCs w:val="30"/>
        </w:rPr>
        <w:t>允许参与询价的网下投资者为其管理的配售对象填报不同拟申购价格超过3个、价差超过20%</w:t>
      </w:r>
    </w:p>
    <w:p>
      <w:pPr>
        <w:pStyle w:val="12"/>
        <w:numPr>
          <w:ilvl w:val="0"/>
          <w:numId w:val="21"/>
        </w:numPr>
        <w:ind w:left="720" w:firstLine="0" w:firstLineChars="0"/>
        <w:rPr>
          <w:rFonts w:ascii="仿宋_GB2312" w:hAnsi="宋体" w:eastAsia="仿宋_GB2312" w:cs="宋体"/>
          <w:kern w:val="0"/>
          <w:sz w:val="30"/>
          <w:szCs w:val="30"/>
        </w:rPr>
      </w:pPr>
      <w:r>
        <w:rPr>
          <w:rFonts w:hint="eastAsia" w:ascii="仿宋_GB2312" w:hAnsi="宋体" w:eastAsia="仿宋_GB2312" w:cs="宋体"/>
          <w:kern w:val="0"/>
          <w:sz w:val="30"/>
          <w:szCs w:val="30"/>
        </w:rPr>
        <w:t>允许各板块采取直接定价方式，并约束定价上限</w:t>
      </w:r>
    </w:p>
    <w:p>
      <w:pPr>
        <w:pStyle w:val="12"/>
        <w:numPr>
          <w:ilvl w:val="0"/>
          <w:numId w:val="21"/>
        </w:numPr>
        <w:ind w:left="720" w:firstLine="0" w:firstLineChars="0"/>
        <w:rPr>
          <w:rFonts w:ascii="仿宋_GB2312" w:hAnsi="宋体" w:eastAsia="仿宋_GB2312" w:cs="宋体"/>
          <w:kern w:val="0"/>
          <w:sz w:val="30"/>
          <w:szCs w:val="30"/>
        </w:rPr>
      </w:pPr>
      <w:r>
        <w:rPr>
          <w:rFonts w:hint="eastAsia" w:ascii="仿宋_GB2312" w:hAnsi="宋体" w:eastAsia="仿宋_GB2312" w:cs="宋体"/>
          <w:kern w:val="0"/>
          <w:sz w:val="30"/>
          <w:szCs w:val="30"/>
        </w:rPr>
        <w:t>采用询价方式定价的，应当向证券公司、基金管理公司、期货公司等专业机构投资者询价</w:t>
      </w:r>
    </w:p>
    <w:p>
      <w:pPr>
        <w:pStyle w:val="12"/>
        <w:numPr>
          <w:ilvl w:val="0"/>
          <w:numId w:val="21"/>
        </w:numPr>
        <w:ind w:left="720" w:firstLine="0" w:firstLineChars="0"/>
        <w:rPr>
          <w:rFonts w:ascii="仿宋_GB2312" w:hAnsi="宋体" w:eastAsia="仿宋_GB2312" w:cs="宋体"/>
          <w:kern w:val="0"/>
          <w:sz w:val="30"/>
          <w:szCs w:val="30"/>
        </w:rPr>
      </w:pPr>
      <w:r>
        <w:rPr>
          <w:rFonts w:hint="eastAsia" w:ascii="仿宋_GB2312" w:hAnsi="宋体" w:eastAsia="仿宋_GB2312" w:cs="宋体"/>
          <w:kern w:val="0"/>
          <w:sz w:val="30"/>
          <w:szCs w:val="30"/>
        </w:rPr>
        <w:t>采用询价方式定价且在主板上市的，还应当向其他法人和组织、个人投资者询价。</w:t>
      </w:r>
    </w:p>
    <w:p>
      <w:pPr>
        <w:pStyle w:val="8"/>
        <w:numPr>
          <w:ilvl w:val="0"/>
          <w:numId w:val="2"/>
        </w:numPr>
        <w:shd w:val="clear" w:color="auto" w:fill="FFFFFF"/>
        <w:rPr>
          <w:rFonts w:ascii="仿宋_GB2312" w:eastAsia="仿宋_GB2312"/>
          <w:sz w:val="30"/>
          <w:szCs w:val="30"/>
        </w:rPr>
      </w:pPr>
      <w:r>
        <w:rPr>
          <w:rFonts w:hint="eastAsia" w:ascii="仿宋_GB2312" w:eastAsia="仿宋_GB2312"/>
          <w:sz w:val="30"/>
          <w:szCs w:val="30"/>
        </w:rPr>
        <w:t>以下哪些不属于首次公开发行股票采取的主要定价方式？（单选题C）</w:t>
      </w:r>
    </w:p>
    <w:p>
      <w:pPr>
        <w:pStyle w:val="12"/>
        <w:numPr>
          <w:ilvl w:val="0"/>
          <w:numId w:val="22"/>
        </w:numPr>
        <w:ind w:left="720" w:firstLine="0" w:firstLineChars="0"/>
        <w:rPr>
          <w:rFonts w:ascii="仿宋_GB2312" w:eastAsia="仿宋_GB2312"/>
          <w:sz w:val="30"/>
          <w:szCs w:val="30"/>
        </w:rPr>
      </w:pPr>
      <w:r>
        <w:rPr>
          <w:rFonts w:hint="eastAsia" w:ascii="仿宋_GB2312" w:eastAsia="仿宋_GB2312"/>
          <w:sz w:val="30"/>
          <w:szCs w:val="30"/>
        </w:rPr>
        <w:t>直接定价</w:t>
      </w:r>
    </w:p>
    <w:p>
      <w:pPr>
        <w:pStyle w:val="12"/>
        <w:numPr>
          <w:ilvl w:val="0"/>
          <w:numId w:val="22"/>
        </w:numPr>
        <w:ind w:left="720" w:firstLine="0" w:firstLineChars="0"/>
        <w:rPr>
          <w:rFonts w:ascii="仿宋_GB2312" w:eastAsia="仿宋_GB2312"/>
          <w:sz w:val="30"/>
          <w:szCs w:val="30"/>
        </w:rPr>
      </w:pPr>
      <w:r>
        <w:rPr>
          <w:rFonts w:hint="eastAsia" w:ascii="仿宋_GB2312" w:eastAsia="仿宋_GB2312"/>
          <w:sz w:val="30"/>
          <w:szCs w:val="30"/>
        </w:rPr>
        <w:t>初步询价后定价</w:t>
      </w:r>
    </w:p>
    <w:p>
      <w:pPr>
        <w:pStyle w:val="12"/>
        <w:numPr>
          <w:ilvl w:val="0"/>
          <w:numId w:val="22"/>
        </w:numPr>
        <w:ind w:left="720" w:firstLine="0" w:firstLineChars="0"/>
        <w:rPr>
          <w:rFonts w:ascii="仿宋_GB2312" w:eastAsia="仿宋_GB2312"/>
          <w:sz w:val="30"/>
          <w:szCs w:val="30"/>
        </w:rPr>
      </w:pPr>
      <w:r>
        <w:rPr>
          <w:rFonts w:hint="eastAsia" w:ascii="仿宋_GB2312" w:eastAsia="仿宋_GB2312"/>
          <w:sz w:val="30"/>
          <w:szCs w:val="30"/>
        </w:rPr>
        <w:t>根据23倍市盈率上限定价</w:t>
      </w:r>
    </w:p>
    <w:p>
      <w:pPr>
        <w:pStyle w:val="12"/>
        <w:numPr>
          <w:ilvl w:val="0"/>
          <w:numId w:val="22"/>
        </w:numPr>
        <w:ind w:left="720" w:firstLine="0" w:firstLineChars="0"/>
        <w:rPr>
          <w:rFonts w:ascii="仿宋_GB2312" w:eastAsia="仿宋_GB2312"/>
          <w:sz w:val="30"/>
          <w:szCs w:val="30"/>
        </w:rPr>
      </w:pPr>
      <w:r>
        <w:rPr>
          <w:rFonts w:hint="eastAsia" w:ascii="仿宋_GB2312" w:eastAsia="仿宋_GB2312"/>
          <w:sz w:val="30"/>
          <w:szCs w:val="30"/>
        </w:rPr>
        <w:t>累计投标询价</w:t>
      </w:r>
    </w:p>
    <w:p>
      <w:pPr>
        <w:pStyle w:val="8"/>
        <w:numPr>
          <w:ilvl w:val="0"/>
          <w:numId w:val="2"/>
        </w:numPr>
        <w:shd w:val="clear" w:color="auto" w:fill="FFFFFF"/>
        <w:rPr>
          <w:rFonts w:ascii="仿宋_GB2312" w:eastAsia="仿宋_GB2312"/>
          <w:sz w:val="30"/>
          <w:szCs w:val="30"/>
        </w:rPr>
      </w:pPr>
      <w:r>
        <w:rPr>
          <w:rFonts w:hint="eastAsia" w:ascii="仿宋_GB2312" w:eastAsia="仿宋_GB2312"/>
          <w:sz w:val="30"/>
          <w:szCs w:val="30"/>
        </w:rPr>
        <w:t>以下对首次公开发行证券采用直接方式定价的发行价格，说法不正确的是？（单选题B）</w:t>
      </w:r>
    </w:p>
    <w:p>
      <w:pPr>
        <w:pStyle w:val="12"/>
        <w:numPr>
          <w:ilvl w:val="0"/>
          <w:numId w:val="23"/>
        </w:numPr>
        <w:ind w:left="720" w:firstLine="0" w:firstLineChars="0"/>
        <w:rPr>
          <w:rFonts w:ascii="仿宋_GB2312" w:eastAsia="仿宋_GB2312"/>
          <w:sz w:val="30"/>
          <w:szCs w:val="30"/>
        </w:rPr>
      </w:pPr>
      <w:r>
        <w:rPr>
          <w:rFonts w:hint="eastAsia" w:ascii="仿宋_GB2312" w:eastAsia="仿宋_GB2312"/>
          <w:sz w:val="30"/>
          <w:szCs w:val="30"/>
        </w:rPr>
        <w:t>发行价格对应的市盈率不得超过同行业上市公司二级市场平均市盈率</w:t>
      </w:r>
    </w:p>
    <w:p>
      <w:pPr>
        <w:pStyle w:val="12"/>
        <w:numPr>
          <w:ilvl w:val="0"/>
          <w:numId w:val="23"/>
        </w:numPr>
        <w:ind w:left="720" w:firstLine="0" w:firstLineChars="0"/>
        <w:rPr>
          <w:rFonts w:ascii="仿宋_GB2312" w:eastAsia="仿宋_GB2312"/>
          <w:sz w:val="30"/>
          <w:szCs w:val="30"/>
        </w:rPr>
      </w:pPr>
      <w:r>
        <w:rPr>
          <w:rFonts w:hint="eastAsia" w:ascii="仿宋_GB2312" w:eastAsia="仿宋_GB2312"/>
          <w:sz w:val="30"/>
          <w:szCs w:val="30"/>
        </w:rPr>
        <w:t>发行价格对应的市盈率可以超过同行业上市公司二级市场平均市盈率</w:t>
      </w:r>
    </w:p>
    <w:p>
      <w:pPr>
        <w:pStyle w:val="12"/>
        <w:numPr>
          <w:ilvl w:val="0"/>
          <w:numId w:val="23"/>
        </w:numPr>
        <w:ind w:left="720" w:firstLine="0" w:firstLineChars="0"/>
        <w:rPr>
          <w:rFonts w:ascii="仿宋_GB2312" w:eastAsia="仿宋_GB2312"/>
          <w:sz w:val="30"/>
          <w:szCs w:val="30"/>
        </w:rPr>
      </w:pPr>
      <w:r>
        <w:rPr>
          <w:rFonts w:hint="eastAsia" w:ascii="仿宋_GB2312" w:eastAsia="仿宋_GB2312"/>
          <w:sz w:val="30"/>
          <w:szCs w:val="30"/>
        </w:rPr>
        <w:t>已经或者同时境外发行的，确定的发行价格不得超过发行人境外市场价格</w:t>
      </w:r>
    </w:p>
    <w:p>
      <w:pPr>
        <w:pStyle w:val="12"/>
        <w:numPr>
          <w:ilvl w:val="0"/>
          <w:numId w:val="23"/>
        </w:numPr>
        <w:ind w:left="720" w:firstLine="0" w:firstLineChars="0"/>
        <w:rPr>
          <w:rFonts w:ascii="仿宋_GB2312" w:eastAsia="仿宋_GB2312"/>
          <w:sz w:val="30"/>
          <w:szCs w:val="30"/>
        </w:rPr>
      </w:pPr>
      <w:r>
        <w:rPr>
          <w:rFonts w:hint="eastAsia" w:ascii="仿宋_GB2312" w:eastAsia="仿宋_GB2312"/>
          <w:sz w:val="30"/>
          <w:szCs w:val="30"/>
        </w:rPr>
        <w:t>发行人尚未盈利的，发行人和主承销商应当采用询价方式发行</w:t>
      </w:r>
    </w:p>
    <w:p>
      <w:pPr>
        <w:pStyle w:val="8"/>
        <w:numPr>
          <w:ilvl w:val="0"/>
          <w:numId w:val="2"/>
        </w:numPr>
        <w:shd w:val="clear" w:color="auto" w:fill="FFFFFF"/>
        <w:rPr>
          <w:rFonts w:ascii="仿宋_GB2312" w:eastAsia="仿宋_GB2312"/>
          <w:sz w:val="30"/>
          <w:szCs w:val="30"/>
        </w:rPr>
      </w:pPr>
      <w:r>
        <w:rPr>
          <w:rFonts w:hint="eastAsia" w:ascii="仿宋_GB2312" w:eastAsia="仿宋_GB2312"/>
          <w:color w:val="000000"/>
          <w:sz w:val="30"/>
          <w:szCs w:val="30"/>
        </w:rPr>
        <w:t>以下对中止发行，说法正确的是？（单选题A）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发行承销涉嫌违法违规或者存在异常情形的，证监会可责令发行人和承销商中止发行，交易所可要求发行人和承销商中止发行</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预计发行后总市值不满足招股说明书中明确选择的市值与财务指标上市标准，仍可继续发行证券</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网下和网上投资者缴款认购的证券数量合计达到本次公开发行数量的80%，也可中止发行</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ascii="仿宋_GB2312" w:hAnsi="Arial Unicode MS" w:eastAsia="仿宋_GB2312" w:cs="Arial Unicode MS"/>
          <w:color w:val="000000"/>
          <w:sz w:val="30"/>
          <w:szCs w:val="30"/>
        </w:rPr>
        <w:t>中止发行后，在中国证监会予以注册决定的有效期内，发行人和主承销商无需向交易所备案，即可重新启动发行</w:t>
      </w:r>
    </w:p>
    <w:p>
      <w:pPr>
        <w:pStyle w:val="8"/>
        <w:numPr>
          <w:ilvl w:val="0"/>
          <w:numId w:val="2"/>
        </w:numPr>
        <w:shd w:val="clear" w:color="auto" w:fill="FFFFFF"/>
        <w:rPr>
          <w:rFonts w:ascii="仿宋_GB2312" w:eastAsia="仿宋_GB2312"/>
          <w:sz w:val="30"/>
          <w:szCs w:val="30"/>
        </w:rPr>
      </w:pPr>
      <w:r>
        <w:rPr>
          <w:rFonts w:hint="eastAsia" w:ascii="仿宋_GB2312" w:hAnsi="Arial Unicode MS" w:eastAsia="仿宋_GB2312" w:cs="Arial Unicode MS"/>
          <w:color w:val="000000"/>
          <w:sz w:val="30"/>
          <w:szCs w:val="30"/>
        </w:rPr>
        <w:t>中止发行后，不可以重新启动发行。（判断题B）</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正确</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错误</w:t>
      </w:r>
    </w:p>
    <w:p>
      <w:pPr>
        <w:pStyle w:val="8"/>
        <w:numPr>
          <w:ilvl w:val="255"/>
          <w:numId w:val="0"/>
        </w:numPr>
        <w:shd w:val="clear" w:color="auto" w:fill="FFFFFF"/>
        <w:rPr>
          <w:rFonts w:ascii="仿宋_GB2312" w:eastAsia="仿宋_GB2312"/>
          <w:sz w:val="30"/>
          <w:szCs w:val="30"/>
        </w:rPr>
      </w:pPr>
      <w:r>
        <w:rPr>
          <w:rFonts w:hint="eastAsia" w:ascii="仿宋_GB2312" w:hAnsi="Arial Unicode MS" w:eastAsia="仿宋_GB2312" w:cs="Arial Unicode MS"/>
          <w:color w:val="000000"/>
          <w:sz w:val="30"/>
          <w:szCs w:val="30"/>
        </w:rPr>
        <w:t>43、首次公开发行证券采用询价方式的，初步询价结束后，发行人和主承销商应当剔除拟申购总量中报价最高的部分，剔除部分不超过所有网下投资者拟申购总量的（）。（单选题B）</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1%</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3%</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5%</w:t>
      </w:r>
    </w:p>
    <w:p>
      <w:pPr>
        <w:pStyle w:val="12"/>
        <w:ind w:left="720" w:firstLine="0" w:firstLineChars="0"/>
        <w:rPr>
          <w:rFonts w:ascii="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7%</w:t>
      </w:r>
    </w:p>
    <w:p>
      <w:pPr>
        <w:pStyle w:val="8"/>
        <w:numPr>
          <w:ilvl w:val="0"/>
          <w:numId w:val="2"/>
        </w:numPr>
        <w:shd w:val="clear" w:color="auto" w:fill="FFFFFF"/>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44、首次公开发行证券采用询价方式的，网上申购前应当披露的信息不包括？（单选题A）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发行价格或发行价格区间对应的市净率</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同行业上市公司二级市场平均市盈率</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已经或者同时境外发行证券的境外证券市场价格</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剔除最高报价部分后公募基金、社保基金、养老金、年金基金、保险资金和合格境外投资者资金剩余报价的中位数和加权平均数</w:t>
      </w:r>
    </w:p>
    <w:p>
      <w:pPr>
        <w:pStyle w:val="12"/>
        <w:numPr>
          <w:ilvl w:val="255"/>
          <w:numId w:val="0"/>
        </w:numPr>
        <w:rPr>
          <w:rFonts w:ascii="仿宋_GB2312" w:eastAsia="仿宋_GB2312"/>
          <w:sz w:val="30"/>
          <w:szCs w:val="30"/>
        </w:rPr>
      </w:pPr>
      <w:r>
        <w:rPr>
          <w:rFonts w:hint="eastAsia" w:ascii="仿宋_GB2312" w:hAnsi="Arial Unicode MS" w:eastAsia="仿宋_GB2312" w:cs="Arial Unicode MS"/>
          <w:color w:val="000000"/>
          <w:sz w:val="30"/>
          <w:szCs w:val="30"/>
        </w:rPr>
        <w:t>45、网上申购前披露每位网下投资者详细报价情况，包括哪些内容？（多选题ABCD）</w:t>
      </w:r>
    </w:p>
    <w:p>
      <w:pPr>
        <w:pStyle w:val="12"/>
        <w:numPr>
          <w:ilvl w:val="0"/>
          <w:numId w:val="24"/>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投资者名称、配售对象信息</w:t>
      </w:r>
    </w:p>
    <w:p>
      <w:pPr>
        <w:pStyle w:val="12"/>
        <w:numPr>
          <w:ilvl w:val="0"/>
          <w:numId w:val="24"/>
        </w:numPr>
        <w:ind w:left="720" w:firstLine="0" w:firstLineChars="0"/>
        <w:rPr>
          <w:rFonts w:ascii="仿宋_GB2312" w:eastAsia="仿宋_GB2312"/>
          <w:sz w:val="30"/>
          <w:szCs w:val="30"/>
        </w:rPr>
      </w:pPr>
      <w:r>
        <w:rPr>
          <w:rFonts w:hint="eastAsia" w:ascii="仿宋_GB2312" w:eastAsia="仿宋_GB2312"/>
          <w:sz w:val="30"/>
          <w:szCs w:val="30"/>
        </w:rPr>
        <w:t>申购价格及对应的拟申购数量</w:t>
      </w:r>
    </w:p>
    <w:p>
      <w:pPr>
        <w:pStyle w:val="12"/>
        <w:numPr>
          <w:ilvl w:val="0"/>
          <w:numId w:val="24"/>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发行价格或发行价格区间确定的主要依据</w:t>
      </w:r>
    </w:p>
    <w:p>
      <w:pPr>
        <w:pStyle w:val="12"/>
        <w:numPr>
          <w:ilvl w:val="0"/>
          <w:numId w:val="24"/>
        </w:numPr>
        <w:ind w:left="720" w:firstLine="0" w:firstLineChars="0"/>
        <w:rPr>
          <w:rFonts w:ascii="仿宋_GB2312" w:eastAsia="仿宋_GB2312"/>
          <w:sz w:val="30"/>
          <w:szCs w:val="30"/>
        </w:rPr>
      </w:pPr>
      <w:r>
        <w:rPr>
          <w:rFonts w:hint="eastAsia" w:ascii="仿宋_GB2312" w:eastAsia="仿宋_GB2312"/>
          <w:sz w:val="30"/>
          <w:szCs w:val="30"/>
        </w:rPr>
        <w:t>发行价格或发行价格区间的上限所对应的网下投资者超额认购倍数</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46、以下对发行人和主承销商发布投资风险特别公告的时间，说法不正确的是？（单选题B）</w:t>
      </w:r>
    </w:p>
    <w:p>
      <w:pPr>
        <w:pStyle w:val="12"/>
        <w:numPr>
          <w:ilvl w:val="0"/>
          <w:numId w:val="25"/>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发行价格（或者发行价格区间上限）超过剔除最高报价部分后网下投资者剩余报价的中位数和加权平均数，以及公募基金、社保基金、养老金、年金基金、保险资金和合格境外投资者资金剩余报价中位数和加权平均数（“四个值”）的孰低值的</w:t>
      </w:r>
    </w:p>
    <w:p>
      <w:pPr>
        <w:pStyle w:val="12"/>
        <w:numPr>
          <w:ilvl w:val="0"/>
          <w:numId w:val="25"/>
        </w:numPr>
        <w:ind w:left="720" w:firstLine="0" w:firstLineChars="0"/>
        <w:rPr>
          <w:rFonts w:ascii="仿宋_GB2312" w:eastAsia="仿宋_GB2312"/>
          <w:sz w:val="30"/>
          <w:szCs w:val="30"/>
        </w:rPr>
      </w:pPr>
      <w:r>
        <w:rPr>
          <w:rFonts w:hint="eastAsia" w:ascii="仿宋_GB2312" w:eastAsia="仿宋_GB2312"/>
          <w:sz w:val="30"/>
          <w:szCs w:val="30"/>
        </w:rPr>
        <w:t>发行价格（或者发行价格区间上限）对应市盈率低于同行业上市公司二级市场平均市盈率的</w:t>
      </w:r>
    </w:p>
    <w:p>
      <w:pPr>
        <w:pStyle w:val="12"/>
        <w:numPr>
          <w:ilvl w:val="0"/>
          <w:numId w:val="25"/>
        </w:numPr>
        <w:ind w:left="720" w:firstLine="0" w:firstLineChars="0"/>
        <w:rPr>
          <w:rFonts w:ascii="仿宋_GB2312" w:eastAsia="仿宋_GB2312"/>
          <w:sz w:val="30"/>
          <w:szCs w:val="30"/>
        </w:rPr>
      </w:pPr>
      <w:r>
        <w:rPr>
          <w:rFonts w:hint="eastAsia" w:ascii="仿宋_GB2312" w:eastAsia="仿宋_GB2312"/>
          <w:sz w:val="30"/>
          <w:szCs w:val="30"/>
        </w:rPr>
        <w:t>发行价格（或者发行价格区间上限）超过境外市场价格的</w:t>
      </w:r>
    </w:p>
    <w:p>
      <w:pPr>
        <w:pStyle w:val="12"/>
        <w:numPr>
          <w:ilvl w:val="0"/>
          <w:numId w:val="25"/>
        </w:numPr>
        <w:ind w:left="720" w:firstLine="0" w:firstLineChars="0"/>
        <w:rPr>
          <w:rFonts w:ascii="仿宋_GB2312" w:eastAsia="仿宋_GB2312"/>
          <w:sz w:val="30"/>
          <w:szCs w:val="30"/>
        </w:rPr>
      </w:pPr>
      <w:r>
        <w:rPr>
          <w:rFonts w:hint="eastAsia" w:ascii="仿宋_GB2312" w:eastAsia="仿宋_GB2312"/>
          <w:sz w:val="30"/>
          <w:szCs w:val="30"/>
        </w:rPr>
        <w:t>发行人尚未盈利的</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47、全面注册制下，网上投资者新股申购单位统一为500股/手，每一个申购单位对应市值要求相应调整为5000元，是否正确？（判断题A）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正确。</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不正确</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48、首次公开发行证券采用询价方式的，发行人和承销商优先向下列对象配售，但不包括？（单选题A）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个人投资者</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公募基金</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保险基金</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合格境外投资者资金</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49、以下哪些情形属于网下投资者或其管理的配售对象在参与首发证券网下询价和配售业务时的禁止性行为？（多选题ABCD）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报送信息存在虚假记载、误导性陈述或者重大遗漏</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通过嵌套投资等方式虚增资产规模获取不正当利益</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接受发行人、承销商以及其他利益相关方提供的财务资助、补偿、回扣等</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与发行人或承销商串通报价</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50、以下对参与网上新股申购的投资者适格条件和申购数量，说法不正确的是？（单选题C）</w:t>
      </w:r>
    </w:p>
    <w:p>
      <w:pPr>
        <w:pStyle w:val="12"/>
        <w:numPr>
          <w:ilvl w:val="0"/>
          <w:numId w:val="26"/>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符合投资者适当性条件且持有市值达到10000元以上的投资者方可参与网上申购</w:t>
      </w:r>
    </w:p>
    <w:p>
      <w:pPr>
        <w:pStyle w:val="12"/>
        <w:numPr>
          <w:ilvl w:val="0"/>
          <w:numId w:val="26"/>
        </w:numPr>
        <w:ind w:left="720" w:firstLine="0" w:firstLineChars="0"/>
        <w:rPr>
          <w:rFonts w:ascii="仿宋_GB2312" w:eastAsia="仿宋_GB2312"/>
          <w:sz w:val="30"/>
          <w:szCs w:val="30"/>
        </w:rPr>
      </w:pPr>
      <w:r>
        <w:rPr>
          <w:rFonts w:hint="eastAsia" w:ascii="仿宋_GB2312" w:eastAsia="仿宋_GB2312"/>
          <w:sz w:val="30"/>
          <w:szCs w:val="30"/>
        </w:rPr>
        <w:t>每5000元市值可申购一个申购单位，不足5000元的部分不计入申购额度</w:t>
      </w:r>
      <w:r>
        <w:rPr>
          <w:rFonts w:hint="eastAsia" w:ascii="仿宋_GB2312" w:hAnsi="Arial Unicode MS" w:eastAsia="仿宋_GB2312" w:cs="Arial Unicode MS"/>
          <w:color w:val="000000"/>
          <w:sz w:val="30"/>
          <w:szCs w:val="30"/>
        </w:rPr>
        <w:t>。</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每一个新股申购单位为100股，申购数量应当为100股或其整数倍</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ascii="仿宋_GB2312" w:hAnsi="Arial Unicode MS" w:eastAsia="仿宋_GB2312" w:cs="Arial Unicode MS"/>
          <w:color w:val="000000"/>
          <w:sz w:val="30"/>
          <w:szCs w:val="30"/>
        </w:rPr>
        <w:t>最高申购数量不得超过当次网上初始发行数量的千分之一，且不得超过9999.95万股（沪市）/99999.95万股（深市）</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51、网上投资者连续12个月内累计出现（）中签但未足额缴款的情形时，自结算参与人最近一次申报其放弃认购的次日起6个月（按180个自然日计算，含次日）内不得参与新股、存托凭证、可转换公司债券、可交换公司债券网上申购。（单选题C）</w:t>
      </w:r>
    </w:p>
    <w:p>
      <w:pPr>
        <w:pStyle w:val="12"/>
        <w:numPr>
          <w:ilvl w:val="0"/>
          <w:numId w:val="27"/>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1次</w:t>
      </w:r>
    </w:p>
    <w:p>
      <w:pPr>
        <w:pStyle w:val="12"/>
        <w:numPr>
          <w:ilvl w:val="0"/>
          <w:numId w:val="27"/>
        </w:numPr>
        <w:ind w:left="720" w:firstLine="0" w:firstLineChars="0"/>
        <w:rPr>
          <w:rFonts w:ascii="仿宋_GB2312" w:eastAsia="仿宋_GB2312"/>
          <w:sz w:val="30"/>
          <w:szCs w:val="30"/>
        </w:rPr>
      </w:pPr>
      <w:r>
        <w:rPr>
          <w:rFonts w:hint="eastAsia" w:ascii="仿宋_GB2312" w:eastAsia="仿宋_GB2312"/>
          <w:sz w:val="30"/>
          <w:szCs w:val="30"/>
        </w:rPr>
        <w:t>2次</w:t>
      </w:r>
    </w:p>
    <w:p>
      <w:pPr>
        <w:pStyle w:val="12"/>
        <w:numPr>
          <w:ilvl w:val="0"/>
          <w:numId w:val="27"/>
        </w:numPr>
        <w:ind w:left="720" w:firstLine="0" w:firstLineChars="0"/>
        <w:rPr>
          <w:rFonts w:ascii="仿宋_GB2312" w:eastAsia="仿宋_GB2312"/>
          <w:sz w:val="30"/>
          <w:szCs w:val="30"/>
        </w:rPr>
      </w:pPr>
      <w:r>
        <w:rPr>
          <w:rFonts w:hint="eastAsia" w:ascii="仿宋_GB2312" w:eastAsia="仿宋_GB2312"/>
          <w:sz w:val="30"/>
          <w:szCs w:val="30"/>
        </w:rPr>
        <w:t>3次</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4次</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52、以下对新股申购说法不正确的是？（单选题A）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网上新股申购上限根据投资者类型的不同，设置差异化的申购上限</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网上投资者连续12个月内累计出现3次中签但未足额缴款的情形时，自结算参与人最近一次申报其放弃认购的次日起6个月内不得参与新股、存托凭证、可转换公司债券、可交换公司债券网上申购</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在申购新股中签后，投资者应依据中签结果履行资金交收义务，确保其资金账户在T+2日内有足额的新股认购资金</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网上申购总量大于网上发行总量时，交易所按照每500股配一个号的规则对有效申购进行统一连续配号</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53、网上投资者在申购委托时必须缴纳申购资金。（判断题B）</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正确</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错误</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54、以下对首次公开发行证券的网上网下回拨机制，说法正确的是？（单选题B）</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网下投资者申购数量不足网下初始发行量的，可以回拨给网上投资者</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网上投资者申购数量不足网上初始发行量的，可以回拨给网下投资者</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采用询价方式在主板上市，网上投资者有效申购倍数超过50倍且不超过100倍的，应当从网下向网上回拨，回拨比例为本次公开发行证券数量的5%</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采用询价方式在科创板上市，网上投资者有效申购倍数超过50倍且不超过100倍的，应当从网下向网上回拨，回拨比例为本次公开发行证券数量的20%</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55、首次公开发行证券采用询价方式在主板上市，公开发行后总股本在4亿股（份）以下的，网下初始发行比例不低于本次公开发行证券数量的（）；公开发行后总股本超过4亿股（份）的，网下初始发行比例不低于本次公开发行证券数量的（）。（单选题C）</w:t>
      </w:r>
    </w:p>
    <w:p>
      <w:pPr>
        <w:pStyle w:val="12"/>
        <w:numPr>
          <w:ilvl w:val="0"/>
          <w:numId w:val="28"/>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10%、10%</w:t>
      </w:r>
    </w:p>
    <w:p>
      <w:pPr>
        <w:pStyle w:val="12"/>
        <w:numPr>
          <w:ilvl w:val="0"/>
          <w:numId w:val="28"/>
        </w:numPr>
        <w:ind w:left="720" w:firstLine="0" w:firstLineChars="0"/>
        <w:rPr>
          <w:rFonts w:ascii="仿宋_GB2312" w:eastAsia="仿宋_GB2312"/>
          <w:sz w:val="30"/>
          <w:szCs w:val="30"/>
        </w:rPr>
      </w:pPr>
      <w:r>
        <w:rPr>
          <w:rFonts w:hint="eastAsia" w:ascii="仿宋_GB2312" w:eastAsia="仿宋_GB2312"/>
          <w:sz w:val="30"/>
          <w:szCs w:val="30"/>
        </w:rPr>
        <w:t>20%、20%</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60%、70%</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30%、30%</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56、首次公开发行证券采用询价方式在科创板、创业板上市，公开发行后总股本在4亿股（份）以下的，网下初始发行比例不低于本次公开发行证券数量的（）；公开发行后总股本超过4亿股（份）或者发行人尚未盈利的，网下初始发行比例不低于本次公开发行证券数量的（）。（单选题D）</w:t>
      </w:r>
    </w:p>
    <w:p>
      <w:pPr>
        <w:pStyle w:val="12"/>
        <w:numPr>
          <w:ilvl w:val="0"/>
          <w:numId w:val="29"/>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10%、10%</w:t>
      </w:r>
    </w:p>
    <w:p>
      <w:pPr>
        <w:pStyle w:val="12"/>
        <w:numPr>
          <w:ilvl w:val="0"/>
          <w:numId w:val="29"/>
        </w:numPr>
        <w:ind w:left="720" w:firstLine="0" w:firstLineChars="0"/>
        <w:rPr>
          <w:rFonts w:ascii="仿宋_GB2312" w:eastAsia="仿宋_GB2312"/>
          <w:sz w:val="30"/>
          <w:szCs w:val="30"/>
        </w:rPr>
      </w:pPr>
      <w:r>
        <w:rPr>
          <w:rFonts w:hint="eastAsia" w:ascii="仿宋_GB2312" w:eastAsia="仿宋_GB2312"/>
          <w:sz w:val="30"/>
          <w:szCs w:val="30"/>
        </w:rPr>
        <w:t>20%、20%</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30%、30%</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hAnsi="Arial Unicode MS" w:eastAsia="仿宋_GB2312" w:cs="Arial Unicode MS"/>
          <w:color w:val="000000"/>
          <w:sz w:val="30"/>
          <w:szCs w:val="30"/>
        </w:rPr>
        <w:t>70%</w:t>
      </w:r>
      <w:r>
        <w:rPr>
          <w:rFonts w:hint="eastAsia" w:ascii="仿宋_GB2312" w:eastAsia="仿宋_GB2312"/>
          <w:sz w:val="30"/>
          <w:szCs w:val="30"/>
        </w:rPr>
        <w:t>、80%</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57、首次公开发行证券采用询价方式在主板上市，网上投资者有效申购倍数超过50倍且不超过100倍的，应当从网下向网上回拨，回拨比例为本次公开发行证券数量的（）；网上投资者有效申购倍数超过100倍的，回拨比例为本次公开发行证券数量的（）。（单选题A）</w:t>
      </w:r>
    </w:p>
    <w:p>
      <w:pPr>
        <w:pStyle w:val="12"/>
        <w:numPr>
          <w:ilvl w:val="0"/>
          <w:numId w:val="3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20%、40%</w:t>
      </w:r>
    </w:p>
    <w:p>
      <w:pPr>
        <w:pStyle w:val="12"/>
        <w:numPr>
          <w:ilvl w:val="0"/>
          <w:numId w:val="30"/>
        </w:numPr>
        <w:ind w:firstLineChars="0"/>
        <w:rPr>
          <w:rFonts w:ascii="仿宋_GB2312" w:eastAsia="仿宋_GB2312"/>
          <w:sz w:val="30"/>
          <w:szCs w:val="30"/>
        </w:rPr>
      </w:pPr>
      <w:r>
        <w:rPr>
          <w:rFonts w:hint="eastAsia" w:ascii="仿宋_GB2312" w:eastAsia="仿宋_GB2312"/>
          <w:sz w:val="30"/>
          <w:szCs w:val="30"/>
        </w:rPr>
        <w:t>10%、10%</w:t>
      </w:r>
    </w:p>
    <w:p>
      <w:pPr>
        <w:pStyle w:val="12"/>
        <w:numPr>
          <w:ilvl w:val="0"/>
          <w:numId w:val="30"/>
        </w:numPr>
        <w:ind w:firstLineChars="0"/>
        <w:rPr>
          <w:rFonts w:ascii="仿宋_GB2312" w:eastAsia="仿宋_GB2312"/>
          <w:sz w:val="30"/>
          <w:szCs w:val="30"/>
        </w:rPr>
      </w:pPr>
      <w:r>
        <w:rPr>
          <w:rFonts w:hint="eastAsia" w:ascii="仿宋_GB2312" w:hAnsi="Arial Unicode MS" w:eastAsia="仿宋_GB2312" w:cs="Arial Unicode MS"/>
          <w:color w:val="000000"/>
          <w:sz w:val="30"/>
          <w:szCs w:val="30"/>
        </w:rPr>
        <w:t>20%、20%</w:t>
      </w:r>
    </w:p>
    <w:p>
      <w:pPr>
        <w:pStyle w:val="12"/>
        <w:numPr>
          <w:ilvl w:val="0"/>
          <w:numId w:val="30"/>
        </w:numPr>
        <w:ind w:firstLineChars="0"/>
        <w:rPr>
          <w:rFonts w:ascii="仿宋_GB2312" w:eastAsia="仿宋_GB2312"/>
          <w:sz w:val="30"/>
          <w:szCs w:val="30"/>
        </w:rPr>
      </w:pPr>
      <w:r>
        <w:rPr>
          <w:rFonts w:hint="eastAsia" w:ascii="仿宋_GB2312" w:hAnsi="Arial Unicode MS" w:eastAsia="仿宋_GB2312" w:cs="Arial Unicode MS"/>
          <w:color w:val="000000"/>
          <w:sz w:val="30"/>
          <w:szCs w:val="30"/>
        </w:rPr>
        <w:t>30%</w:t>
      </w:r>
      <w:r>
        <w:rPr>
          <w:rFonts w:hint="eastAsia" w:ascii="仿宋_GB2312" w:eastAsia="仿宋_GB2312"/>
          <w:sz w:val="30"/>
          <w:szCs w:val="30"/>
        </w:rPr>
        <w:t>、30%</w:t>
      </w:r>
    </w:p>
    <w:p>
      <w:pPr>
        <w:pStyle w:val="12"/>
        <w:numPr>
          <w:ilvl w:val="255"/>
          <w:numId w:val="0"/>
        </w:numPr>
        <w:ind w:left="210"/>
        <w:rPr>
          <w:rFonts w:ascii="仿宋_GB2312" w:eastAsia="仿宋_GB2312"/>
          <w:sz w:val="30"/>
          <w:szCs w:val="30"/>
        </w:rPr>
      </w:pPr>
      <w:r>
        <w:rPr>
          <w:rFonts w:hint="eastAsia" w:ascii="仿宋_GB2312" w:hAnsi="Arial Unicode MS" w:eastAsia="仿宋_GB2312" w:cs="Arial Unicode MS"/>
          <w:color w:val="000000"/>
          <w:sz w:val="30"/>
          <w:szCs w:val="30"/>
        </w:rPr>
        <w:t>58、以下对战略配售说法不正确的是？（单选题A）</w:t>
      </w:r>
    </w:p>
    <w:p>
      <w:pPr>
        <w:pStyle w:val="12"/>
        <w:numPr>
          <w:ilvl w:val="0"/>
          <w:numId w:val="31"/>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采用超额配售选择权的主承销商，可以在征集投资者认购意向时，与投资者达成预售拟行使超额配售选择权所对应股份的协议，明确投资者预先付款并同意向其延期交付证券</w:t>
      </w:r>
    </w:p>
    <w:p>
      <w:pPr>
        <w:pStyle w:val="12"/>
        <w:numPr>
          <w:ilvl w:val="0"/>
          <w:numId w:val="31"/>
        </w:numPr>
        <w:ind w:left="720" w:firstLine="0" w:firstLineChars="0"/>
        <w:rPr>
          <w:rFonts w:ascii="仿宋_GB2312" w:eastAsia="仿宋_GB2312"/>
          <w:sz w:val="30"/>
          <w:szCs w:val="30"/>
        </w:rPr>
      </w:pPr>
      <w:r>
        <w:rPr>
          <w:rFonts w:hint="eastAsia" w:ascii="仿宋_GB2312" w:eastAsia="仿宋_GB2312"/>
          <w:sz w:val="30"/>
          <w:szCs w:val="30"/>
        </w:rPr>
        <w:t>通过联合主承销商发行证券的，发行人应授予其中1家主承销商行使超额配售选择权</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采用超额配售选择权发行证券数量不得超过首次公开发行证券数量的20%。</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主承销商使用超额配售证券募集的资金购买发行人证券，还应当遵守法律法规及交易所业务规则关于交易行为的规定和监管要求。</w:t>
      </w:r>
    </w:p>
    <w:p>
      <w:pPr>
        <w:pStyle w:val="12"/>
        <w:numPr>
          <w:ilvl w:val="255"/>
          <w:numId w:val="0"/>
        </w:numPr>
        <w:ind w:left="21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59、参与战略配售的投资者可以包括个人投资者。（判断题B）</w:t>
      </w:r>
    </w:p>
    <w:p>
      <w:pPr>
        <w:pStyle w:val="12"/>
        <w:numPr>
          <w:ilvl w:val="0"/>
          <w:numId w:val="32"/>
        </w:numPr>
        <w:ind w:left="840" w:leftChars="40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正确</w:t>
      </w:r>
    </w:p>
    <w:p>
      <w:pPr>
        <w:pStyle w:val="12"/>
        <w:numPr>
          <w:ilvl w:val="0"/>
          <w:numId w:val="32"/>
        </w:numPr>
        <w:ind w:left="840" w:leftChars="40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错误</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ab/>
      </w:r>
    </w:p>
    <w:p>
      <w:pPr>
        <w:pStyle w:val="12"/>
        <w:numPr>
          <w:ilvl w:val="0"/>
          <w:numId w:val="33"/>
        </w:numPr>
        <w:ind w:left="21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以下对超额配售选择权说法不正确的是？（单选题C）</w:t>
      </w:r>
      <w:r>
        <w:rPr>
          <w:rFonts w:hint="eastAsia" w:ascii="仿宋_GB2312" w:hAnsi="Arial Unicode MS" w:eastAsia="仿宋_GB2312" w:cs="Arial Unicode MS"/>
          <w:color w:val="000000"/>
          <w:sz w:val="30"/>
          <w:szCs w:val="30"/>
        </w:rPr>
        <w:tab/>
      </w:r>
    </w:p>
    <w:p>
      <w:pPr>
        <w:pStyle w:val="12"/>
        <w:numPr>
          <w:ilvl w:val="0"/>
          <w:numId w:val="34"/>
        </w:numPr>
        <w:ind w:left="840" w:leftChars="40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采用超额配售选择权的主承销商，可以在征集投资者认购意向时，与投资者达成预售拟行使超额配售选择权所对应股份的协议，明确投资者预先付款并同意向其延期交付证券</w:t>
      </w:r>
    </w:p>
    <w:p>
      <w:pPr>
        <w:pStyle w:val="12"/>
        <w:numPr>
          <w:ilvl w:val="0"/>
          <w:numId w:val="34"/>
        </w:numPr>
        <w:ind w:left="840" w:leftChars="40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通过联合主承销商发行证券的，发行人应授予其中1家主承销商行使超额配售选择权</w:t>
      </w:r>
    </w:p>
    <w:p>
      <w:pPr>
        <w:pStyle w:val="12"/>
        <w:numPr>
          <w:ilvl w:val="0"/>
          <w:numId w:val="34"/>
        </w:numPr>
        <w:ind w:left="840" w:leftChars="40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采用超额配售选择权发行证券数量不得超过首次公开发行证券数量的20%</w:t>
      </w:r>
    </w:p>
    <w:p>
      <w:pPr>
        <w:pStyle w:val="12"/>
        <w:numPr>
          <w:ilvl w:val="0"/>
          <w:numId w:val="34"/>
        </w:numPr>
        <w:ind w:left="840" w:leftChars="40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主承销商使用超额配售证券募集的资金购买发行人证券，还应当遵守法律法规及交易所业务规则关于交易行为的规定和监管要求</w:t>
      </w:r>
    </w:p>
    <w:p>
      <w:pPr>
        <w:tabs>
          <w:tab w:val="left" w:pos="312"/>
        </w:tabs>
        <w:jc w:val="left"/>
        <w:rPr>
          <w:rFonts w:ascii="仿宋_GB2312" w:hAnsi="Arial Unicode MS" w:eastAsia="仿宋_GB2312" w:cs="Arial Unicode MS"/>
          <w:color w:val="000000"/>
          <w:sz w:val="30"/>
          <w:szCs w:val="30"/>
        </w:rPr>
      </w:pPr>
      <w:r>
        <w:rPr>
          <w:rFonts w:hint="eastAsia" w:ascii="仿宋_GB2312" w:eastAsia="仿宋_GB2312"/>
          <w:b/>
          <w:sz w:val="30"/>
          <w:szCs w:val="30"/>
        </w:rPr>
        <w:t>（四）持续监管（12题）</w:t>
      </w:r>
    </w:p>
    <w:p>
      <w:pPr>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61、上市公司可能触及重大违法类强制退市情形的，自相关行政处罚事先告知书或者司法裁判作出之日起，至下列（）情形发生前，其控股股东、实际控制人、董事、监事和高级管理人员，以及上述主体的一致行动人不得减持公司股份。（多选题ABC）</w:t>
      </w:r>
    </w:p>
    <w:p>
      <w:pPr>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w:t>
      </w:r>
      <w:r>
        <w:rPr>
          <w:rFonts w:hint="eastAsia"/>
        </w:rPr>
        <w:t xml:space="preserve"> </w:t>
      </w:r>
      <w:r>
        <w:rPr>
          <w:rFonts w:hint="eastAsia" w:ascii="仿宋_GB2312" w:hAnsi="Arial Unicode MS" w:eastAsia="仿宋_GB2312" w:cs="Arial Unicode MS"/>
          <w:color w:val="000000"/>
          <w:sz w:val="30"/>
          <w:szCs w:val="30"/>
        </w:rPr>
        <w:t>公司股票终止上市并摘牌</w:t>
      </w:r>
    </w:p>
    <w:p>
      <w:pPr>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B.</w:t>
      </w:r>
      <w:r>
        <w:rPr>
          <w:rFonts w:hint="eastAsia"/>
        </w:rPr>
        <w:t xml:space="preserve"> </w:t>
      </w:r>
      <w:r>
        <w:rPr>
          <w:rFonts w:hint="eastAsia" w:ascii="仿宋_GB2312" w:hAnsi="Arial Unicode MS" w:eastAsia="仿宋_GB2312" w:cs="Arial Unicode MS"/>
          <w:color w:val="000000"/>
          <w:sz w:val="30"/>
          <w:szCs w:val="30"/>
        </w:rPr>
        <w:t>公司收到相关行政机关相应行政处罚决定，显示公司未触及重大违法类强制退市情形</w:t>
      </w:r>
    </w:p>
    <w:p>
      <w:pPr>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C.</w:t>
      </w:r>
      <w:r>
        <w:rPr>
          <w:rFonts w:hint="eastAsia"/>
        </w:rPr>
        <w:t xml:space="preserve"> </w:t>
      </w:r>
      <w:r>
        <w:rPr>
          <w:rFonts w:hint="eastAsia" w:ascii="仿宋_GB2312" w:hAnsi="Arial Unicode MS" w:eastAsia="仿宋_GB2312" w:cs="Arial Unicode MS"/>
          <w:color w:val="000000"/>
          <w:sz w:val="30"/>
          <w:szCs w:val="30"/>
        </w:rPr>
        <w:t>公司收到人民法院生效司法裁判，显示公司未触及重大违法类强制退市情形</w:t>
      </w:r>
    </w:p>
    <w:p>
      <w:pPr>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62、以下哪项不属于重组上市的认定标准？（单选题A）</w:t>
      </w:r>
    </w:p>
    <w:p>
      <w:pPr>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A.购买的资产在最近一个会计年度所产生的营业收入占上市公司控制权发生变更的前一个会计年度经审计的合并财务会计报告营业收入的比例达到 50%以上</w:t>
      </w:r>
    </w:p>
    <w:p>
      <w:pPr>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B.购买的资产总额占上市公司控制权发生变更的前一个会计年度经审计的合并财务会计报告期末资产总额的比例达到100%以上</w:t>
      </w:r>
    </w:p>
    <w:p>
      <w:pPr>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C.为购买资产发行的股份占上市公司首次向收购人及其关联人购买资产的董事会决议前一个交易日的股份的比例达到100%以上</w:t>
      </w:r>
    </w:p>
    <w:p>
      <w:pPr>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D.上市公司向收购人及其关联人购买资产虽未达到前述标准，但可能导致上市公司主营业务发生根本变化</w:t>
      </w:r>
    </w:p>
    <w:p>
      <w:pPr>
        <w:rPr>
          <w:rFonts w:ascii="仿宋_GB2312" w:eastAsia="仿宋_GB2312"/>
          <w:sz w:val="30"/>
          <w:szCs w:val="30"/>
        </w:rPr>
      </w:pPr>
      <w:r>
        <w:rPr>
          <w:rFonts w:hint="eastAsia" w:ascii="仿宋_GB2312" w:hAnsi="Arial Unicode MS" w:eastAsia="仿宋_GB2312" w:cs="Arial Unicode MS"/>
          <w:color w:val="000000"/>
          <w:sz w:val="30"/>
          <w:szCs w:val="30"/>
        </w:rPr>
        <w:t>63、以下哪项不属于主板公司重组上市的条件？（单选题B）</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最近3年净利润均为正，且最近3年净利润累计不低于1.5亿元。</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最近1年营业收入不低于5亿元，且最近3年净利润累计不低于1.5亿元。</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最近1年净利润不低于6000万元。</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最近3年经营活动产生的现金流量净额累计不低于1亿元或者营业收入累计不低于10亿元。</w:t>
      </w:r>
    </w:p>
    <w:p>
      <w:pPr>
        <w:rPr>
          <w:rFonts w:ascii="仿宋_GB2312" w:eastAsia="仿宋_GB2312"/>
          <w:sz w:val="30"/>
          <w:szCs w:val="30"/>
        </w:rPr>
      </w:pPr>
      <w:r>
        <w:rPr>
          <w:rFonts w:hint="eastAsia" w:ascii="仿宋_GB2312" w:hAnsi="Arial Unicode MS" w:eastAsia="仿宋_GB2312" w:cs="Arial Unicode MS"/>
          <w:color w:val="000000"/>
          <w:sz w:val="30"/>
          <w:szCs w:val="30"/>
        </w:rPr>
        <w:t>64、以下哪项不属于科创板公司重组上市的条件？（单选题C）</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最近一年营业收入不低于人民币3亿元，且最近3年经营活动产生的现金流量净额累计不低于人民币1亿元。</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最近两年净利润均为正且累计不低于人民币5000万元。</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最近1年营业收入不低于3亿元，且最近3年净利润累计不低于1.5亿元。</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科创板上市公司实施重大资产重组的，拟购买资产应当符合科创板定位，所属行业应当与科创板上市公司处于同行业或者上下游，且与科创板上市公司主营业务具有协同效应</w:t>
      </w:r>
    </w:p>
    <w:p>
      <w:pPr>
        <w:rPr>
          <w:rFonts w:ascii="仿宋_GB2312" w:eastAsia="仿宋_GB2312"/>
          <w:sz w:val="30"/>
          <w:szCs w:val="30"/>
        </w:rPr>
      </w:pPr>
      <w:r>
        <w:rPr>
          <w:rFonts w:hint="eastAsia" w:ascii="仿宋_GB2312" w:hAnsi="Arial Unicode MS" w:eastAsia="仿宋_GB2312" w:cs="Arial Unicode MS"/>
          <w:color w:val="000000"/>
          <w:sz w:val="30"/>
          <w:szCs w:val="30"/>
        </w:rPr>
        <w:t>65、以下哪项不属于创业板公司重组上市的条件？（单选题D）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最近两年净利润均为正，且累计净利润不低于人民币5000万元</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最近一年净利润为正且营业收入不低于人民币1亿元</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最近一年营业收入不低于人民币3亿元，且最近三年经营活动产生的现金流量净额累计不低于人民币1亿元</w:t>
      </w:r>
    </w:p>
    <w:p>
      <w:pPr>
        <w:pStyle w:val="12"/>
        <w:numPr>
          <w:ilvl w:val="255"/>
          <w:numId w:val="0"/>
        </w:numPr>
        <w:ind w:left="72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最近1年营业收入不低于3亿元，且最近3年净利润累计不低于1.5亿元</w:t>
      </w:r>
    </w:p>
    <w:p>
      <w:pPr>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66、下列说法是否正确：上市公司发行股份的价格不得低于市场参考价的 80%，市场参考价为本次发行股份购买资产的董事会决议公告日前 20 个交易日、60 个交易日或者 120 个交易日的公司股票交易均价之一。（判断题A）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正确</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错误</w:t>
      </w:r>
    </w:p>
    <w:p>
      <w:pPr>
        <w:rPr>
          <w:rFonts w:ascii="仿宋_GB2312" w:eastAsia="仿宋_GB2312"/>
          <w:sz w:val="30"/>
          <w:szCs w:val="30"/>
        </w:rPr>
      </w:pPr>
      <w:r>
        <w:rPr>
          <w:rFonts w:hint="eastAsia" w:ascii="仿宋_GB2312" w:hAnsi="Arial Unicode MS" w:eastAsia="仿宋_GB2312" w:cs="Arial Unicode MS"/>
          <w:color w:val="000000"/>
          <w:sz w:val="30"/>
          <w:szCs w:val="30"/>
        </w:rPr>
        <w:t>67、符合“快速审核”机制要求的发行股份购买资产申请，包括哪些标准？（多选题ABC）</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交易所及上市公司所属证监局对上市公司信息披露和规范运作的评价以及中国证券业协会对独立财务顾问执业质量的评价结果均为A类</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本次交易符合国家产业政策</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交易类型属于同行业或者上下游并购，不构成重组上市</w:t>
      </w:r>
    </w:p>
    <w:p>
      <w:pPr>
        <w:rPr>
          <w:rFonts w:ascii="仿宋_GB2312" w:eastAsia="仿宋_GB2312"/>
          <w:sz w:val="30"/>
          <w:szCs w:val="30"/>
        </w:rPr>
      </w:pPr>
      <w:r>
        <w:rPr>
          <w:rFonts w:hint="eastAsia" w:ascii="仿宋_GB2312" w:hAnsi="Arial Unicode MS" w:eastAsia="仿宋_GB2312" w:cs="Arial Unicode MS"/>
          <w:color w:val="000000"/>
          <w:sz w:val="30"/>
          <w:szCs w:val="30"/>
        </w:rPr>
        <w:t>68、本次改革，沪深交易所《上市规则》对退市标准进行了实质性调整，核心制度有重大改变。（判断题B）</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正确</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错误</w:t>
      </w:r>
    </w:p>
    <w:p>
      <w:pPr>
        <w:rPr>
          <w:rFonts w:ascii="仿宋_GB2312" w:eastAsia="仿宋_GB2312"/>
          <w:sz w:val="30"/>
          <w:szCs w:val="30"/>
        </w:rPr>
      </w:pPr>
      <w:r>
        <w:rPr>
          <w:rFonts w:hint="eastAsia" w:ascii="仿宋_GB2312" w:hAnsi="Arial Unicode MS" w:eastAsia="仿宋_GB2312" w:cs="Arial Unicode MS"/>
          <w:color w:val="000000"/>
          <w:sz w:val="30"/>
          <w:szCs w:val="30"/>
        </w:rPr>
        <w:t>69、以下对在交易所主板发行存托凭证的红筹企业的交易类终止上市情形，说法正确的是（多选题ABCD)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连续120个交易日通过交易所交易系统实现的累计存托凭证成交量低于500万份</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连续20个交易日每日存托凭证收盘价乘以存托凭证与基础股票转换比例后的数值（以下简称基础股票数值）均低于1元</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连续20个交易日在交易所的每日存托凭证收盘市值均低于3亿元</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交易所认定的其他情形。</w:t>
      </w:r>
    </w:p>
    <w:p>
      <w:pPr>
        <w:rPr>
          <w:rFonts w:ascii="仿宋_GB2312" w:eastAsia="仿宋_GB2312"/>
          <w:sz w:val="30"/>
          <w:szCs w:val="30"/>
        </w:rPr>
      </w:pPr>
      <w:r>
        <w:rPr>
          <w:rFonts w:hint="eastAsia" w:ascii="仿宋_GB2312" w:hAnsi="Arial Unicode MS" w:eastAsia="仿宋_GB2312" w:cs="Arial Unicode MS"/>
          <w:color w:val="000000"/>
          <w:sz w:val="30"/>
          <w:szCs w:val="30"/>
        </w:rPr>
        <w:t>70、以下对在科创板、创业板发行存托凭证的红筹企业的交易类终止上市情形，说法正确的是？（多选题ABCD）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连续120个交易日通过深交所交易系统实现的存托凭证累计成交量低于200万份</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连续20个交易日每日存托凭证收盘价乘以存托凭证与基础股票转换比例后的数值均低于1元</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连续20个交易日在深交所的每日存托凭证收盘市值均低于3亿元</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交易所认定的其他情形</w:t>
      </w:r>
    </w:p>
    <w:p>
      <w:pPr>
        <w:rPr>
          <w:rFonts w:ascii="仿宋_GB2312" w:eastAsia="仿宋_GB2312"/>
          <w:sz w:val="30"/>
          <w:szCs w:val="30"/>
        </w:rPr>
      </w:pPr>
      <w:r>
        <w:rPr>
          <w:rFonts w:hint="eastAsia" w:ascii="仿宋_GB2312" w:hAnsi="Arial Unicode MS" w:eastAsia="仿宋_GB2312" w:cs="Arial Unicode MS"/>
          <w:color w:val="000000"/>
          <w:sz w:val="30"/>
          <w:szCs w:val="30"/>
        </w:rPr>
        <w:t>71、沪深主板、科创板、创业板适用相同的差异化表决权规定。（判断题A）</w:t>
      </w:r>
    </w:p>
    <w:p>
      <w:pPr>
        <w:pStyle w:val="12"/>
        <w:numPr>
          <w:ilvl w:val="0"/>
          <w:numId w:val="35"/>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正确</w:t>
      </w:r>
    </w:p>
    <w:p>
      <w:pPr>
        <w:pStyle w:val="12"/>
        <w:numPr>
          <w:ilvl w:val="0"/>
          <w:numId w:val="35"/>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错误</w:t>
      </w:r>
    </w:p>
    <w:p>
      <w:pPr>
        <w:rPr>
          <w:rFonts w:ascii="仿宋_GB2312" w:eastAsia="仿宋_GB2312"/>
          <w:sz w:val="30"/>
          <w:szCs w:val="30"/>
        </w:rPr>
      </w:pPr>
      <w:r>
        <w:rPr>
          <w:rFonts w:hint="eastAsia" w:ascii="仿宋_GB2312" w:hAnsi="Arial Unicode MS" w:eastAsia="仿宋_GB2312" w:cs="Arial Unicode MS"/>
          <w:color w:val="000000"/>
          <w:sz w:val="30"/>
          <w:szCs w:val="30"/>
        </w:rPr>
        <w:t>72、对哪些事项行使表决权时，特别表决权股份的表决权数量与普通表决权股份相同？（多选题ABCD）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修改公司章程</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改变特别表决权股份享有的表决权数量</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聘请或者解聘独立董事</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聘请或者解聘为上市公司定期报告出具审计意见的会计师事务所</w:t>
      </w:r>
    </w:p>
    <w:p>
      <w:pPr>
        <w:rPr>
          <w:rFonts w:ascii="仿宋_GB2312" w:eastAsia="仿宋_GB2312"/>
          <w:sz w:val="30"/>
          <w:szCs w:val="30"/>
        </w:rPr>
      </w:pPr>
      <w:r>
        <w:rPr>
          <w:rFonts w:hint="eastAsia" w:ascii="仿宋_GB2312" w:eastAsia="仿宋_GB2312"/>
          <w:b/>
          <w:sz w:val="30"/>
          <w:szCs w:val="30"/>
        </w:rPr>
        <w:t>（五）股票交易（24题）</w:t>
      </w:r>
    </w:p>
    <w:p>
      <w:pPr>
        <w:rPr>
          <w:rFonts w:ascii="仿宋_GB2312" w:eastAsia="仿宋_GB2312"/>
          <w:sz w:val="30"/>
          <w:szCs w:val="30"/>
        </w:rPr>
      </w:pPr>
      <w:r>
        <w:rPr>
          <w:rFonts w:hint="eastAsia" w:ascii="仿宋_GB2312" w:hAnsi="Arial Unicode MS" w:eastAsia="仿宋_GB2312" w:cs="Arial Unicode MS"/>
          <w:color w:val="000000"/>
          <w:sz w:val="30"/>
          <w:szCs w:val="30"/>
        </w:rPr>
        <w:t>73、本次全面实行股票发行注册制改革，在改进主板交易制度方面，对两项制度未作调整。一是自新股上市第6个交易日起，日涨跌幅限制继续保持（）不变；二是维持主板现行投资者适当性要求不变，对投资者资产、投资经验等不作限制。（单选题A）</w:t>
      </w:r>
    </w:p>
    <w:p>
      <w:pPr>
        <w:pStyle w:val="12"/>
        <w:numPr>
          <w:ilvl w:val="0"/>
          <w:numId w:val="36"/>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10%</w:t>
      </w:r>
    </w:p>
    <w:p>
      <w:pPr>
        <w:pStyle w:val="12"/>
        <w:numPr>
          <w:ilvl w:val="0"/>
          <w:numId w:val="36"/>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5%</w:t>
      </w:r>
    </w:p>
    <w:p>
      <w:pPr>
        <w:pStyle w:val="12"/>
        <w:numPr>
          <w:ilvl w:val="0"/>
          <w:numId w:val="36"/>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20%</w:t>
      </w:r>
    </w:p>
    <w:p>
      <w:pPr>
        <w:pStyle w:val="12"/>
        <w:numPr>
          <w:ilvl w:val="0"/>
          <w:numId w:val="36"/>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15%</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74、以下对沪深主板交易制度说法不正确的是？（单选题A）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首次公开发行上市的股票，主板上市后首日不设价格涨跌幅限制，第二个交易日起为10%的涨跌幅限制</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无价格涨跌幅限制股票盘中交易价格较当日开盘价首次上涨或下跌达到或超过30%、60%的，停牌10分钟</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优化有效申报价格范围规定，在2%有效价格申报范围要求的同时，增加了10个申报价格最小变动单位的安排</w:t>
      </w:r>
    </w:p>
    <w:p>
      <w:pPr>
        <w:pStyle w:val="12"/>
        <w:ind w:left="720" w:firstLine="0" w:firstLineChars="0"/>
        <w:rPr>
          <w:rFonts w:ascii="仿宋_GB2312" w:hAnsi="Arial Unicode MS" w:eastAsia="仿宋_GB2312" w:cs="Arial Unicode MS"/>
          <w:color w:val="000000"/>
          <w:sz w:val="30"/>
          <w:szCs w:val="30"/>
        </w:rPr>
      </w:pPr>
      <w:r>
        <w:rPr>
          <w:rFonts w:hint="eastAsia" w:ascii="仿宋_GB2312" w:eastAsia="仿宋_GB2312"/>
          <w:sz w:val="30"/>
          <w:szCs w:val="30"/>
        </w:rPr>
        <w:t>D.</w:t>
      </w:r>
      <w:r>
        <w:rPr>
          <w:rFonts w:hint="eastAsia" w:ascii="仿宋_GB2312" w:hAnsi="Arial Unicode MS" w:eastAsia="仿宋_GB2312" w:cs="Arial Unicode MS"/>
          <w:color w:val="000000"/>
          <w:sz w:val="30"/>
          <w:szCs w:val="30"/>
        </w:rPr>
        <w:t>沪市主板增加本方最优价格申报和对手方最优价格申报两类市价申报方式，同时允许市价申报可用于无价格涨跌幅限制证券，并引入市价申报保护限价等</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75、对于竞价交易，沪深主板、科创板、创业板股票申报数量规定，不正确的说法是？（单选题D）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沪深主板申报数量应当为100股或其整数倍</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科创板竞价卖出时，余额不足200股的部分，应当一次性申报卖出</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创业板申报数量应当为100股或其整数倍。余额不足100股的部分，应当一次性申报卖出</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ascii="仿宋_GB2312" w:hAnsi="Arial Unicode MS" w:eastAsia="仿宋_GB2312" w:cs="Arial Unicode MS"/>
          <w:color w:val="000000"/>
          <w:sz w:val="30"/>
          <w:szCs w:val="30"/>
        </w:rPr>
        <w:t>沪深主板、科创板、创业板所谓“一手”均为100股</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76、上交所主板竞价交易现在接受哪几种方式的市价申报？（多选题ABCD）</w:t>
      </w:r>
    </w:p>
    <w:p>
      <w:pPr>
        <w:pStyle w:val="12"/>
        <w:numPr>
          <w:ilvl w:val="0"/>
          <w:numId w:val="37"/>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最优5档即时成交剩余撤销申报</w:t>
      </w:r>
    </w:p>
    <w:p>
      <w:pPr>
        <w:pStyle w:val="12"/>
        <w:numPr>
          <w:ilvl w:val="0"/>
          <w:numId w:val="37"/>
        </w:numPr>
        <w:ind w:left="720" w:firstLine="0" w:firstLineChars="0"/>
        <w:rPr>
          <w:rFonts w:ascii="仿宋_GB2312" w:eastAsia="仿宋_GB2312"/>
          <w:sz w:val="30"/>
          <w:szCs w:val="30"/>
        </w:rPr>
      </w:pPr>
      <w:r>
        <w:rPr>
          <w:rFonts w:hint="eastAsia" w:ascii="仿宋_GB2312" w:eastAsia="仿宋_GB2312"/>
          <w:sz w:val="30"/>
          <w:szCs w:val="30"/>
        </w:rPr>
        <w:t>最优5档即时成交剩余转限价申报</w:t>
      </w:r>
    </w:p>
    <w:p>
      <w:pPr>
        <w:pStyle w:val="12"/>
        <w:numPr>
          <w:ilvl w:val="0"/>
          <w:numId w:val="37"/>
        </w:numPr>
        <w:ind w:left="720" w:firstLine="0" w:firstLineChars="0"/>
        <w:rPr>
          <w:rFonts w:ascii="仿宋_GB2312" w:eastAsia="仿宋_GB2312"/>
          <w:sz w:val="30"/>
          <w:szCs w:val="30"/>
        </w:rPr>
      </w:pPr>
      <w:r>
        <w:rPr>
          <w:rFonts w:hint="eastAsia" w:ascii="仿宋_GB2312" w:eastAsia="仿宋_GB2312"/>
          <w:sz w:val="30"/>
          <w:szCs w:val="30"/>
        </w:rPr>
        <w:t>本方最优价格申报</w:t>
      </w:r>
    </w:p>
    <w:p>
      <w:pPr>
        <w:pStyle w:val="12"/>
        <w:numPr>
          <w:ilvl w:val="0"/>
          <w:numId w:val="37"/>
        </w:numPr>
        <w:ind w:left="720" w:firstLine="0" w:firstLineChars="0"/>
        <w:rPr>
          <w:rFonts w:ascii="仿宋_GB2312" w:eastAsia="仿宋_GB2312"/>
          <w:sz w:val="30"/>
          <w:szCs w:val="30"/>
        </w:rPr>
      </w:pPr>
      <w:r>
        <w:rPr>
          <w:rFonts w:hint="eastAsia" w:ascii="仿宋_GB2312" w:eastAsia="仿宋_GB2312"/>
          <w:sz w:val="30"/>
          <w:szCs w:val="30"/>
        </w:rPr>
        <w:t>对手方最优价格申报</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77、深交所接受什么类型的市价申报？（多选题ABCD）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对手方最优价格申报</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本方最优价格申报</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最优五档即时成交剩余撤销申报/即时成交剩余撤销申报</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全额成交或撤销申报</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78、沪主板股票交易限价申报方式对比之前主要有哪些改变？（多选题ABCD）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在连续竞价阶段，买入申报价格不得高于买入基准价格的102%和买入基准价格以上十个申报价格最小变动单位的孰高值</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在连续竞价阶段，卖出申报价格不得低于卖出基准价格的98%和卖出基准价格以下十个申报价格最小变动单位的孰低值</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买卖无价格涨跌幅限制的主板股票，开盘集合竞价阶段的交易申报价格不高于前收盘价格的900%，并且不低于前收盘价格的50%</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买卖无价格涨跌幅限制的主板股票，收盘集合竞价阶段、开市期间停牌阶段的交易申报价格不高于最新成交价格的110%且不低于最新成交价格的90%</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79、主板股票的限价申报有效申报价格范围在复制科创板股票现有2%有效申报价格范围要求的同时，增加了10个申报价格最小变动单位的内容。（判断题A）</w:t>
      </w:r>
    </w:p>
    <w:p>
      <w:pPr>
        <w:pStyle w:val="12"/>
        <w:numPr>
          <w:ilvl w:val="0"/>
          <w:numId w:val="38"/>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正确</w:t>
      </w:r>
    </w:p>
    <w:p>
      <w:pPr>
        <w:pStyle w:val="12"/>
        <w:numPr>
          <w:ilvl w:val="0"/>
          <w:numId w:val="38"/>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错误</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80、科创板股票的限价申报有效申报价格范围仍采用2%的有效申报价格范围要求，同时增加了10个申报价格最小变动单位相关内容（判断B）。</w:t>
      </w:r>
    </w:p>
    <w:p>
      <w:pPr>
        <w:pStyle w:val="12"/>
        <w:numPr>
          <w:ilvl w:val="0"/>
          <w:numId w:val="39"/>
        </w:numPr>
        <w:ind w:left="720" w:firstLine="0" w:firstLineChars="0"/>
        <w:rPr>
          <w:rFonts w:ascii="仿宋_GB2312" w:eastAsia="仿宋_GB2312"/>
          <w:sz w:val="30"/>
          <w:szCs w:val="30"/>
        </w:rPr>
      </w:pPr>
      <w:r>
        <w:rPr>
          <w:rFonts w:hint="eastAsia" w:ascii="仿宋_GB2312" w:eastAsia="仿宋_GB2312"/>
          <w:sz w:val="30"/>
          <w:szCs w:val="30"/>
        </w:rPr>
        <w:t>正确</w:t>
      </w:r>
    </w:p>
    <w:p>
      <w:pPr>
        <w:pStyle w:val="12"/>
        <w:numPr>
          <w:ilvl w:val="0"/>
          <w:numId w:val="39"/>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错误</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81、深交所主板与创业板的有效价格申报范围机制安排一致（判断A）。</w:t>
      </w:r>
    </w:p>
    <w:p>
      <w:pPr>
        <w:pStyle w:val="12"/>
        <w:numPr>
          <w:ilvl w:val="0"/>
          <w:numId w:val="40"/>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正确</w:t>
      </w:r>
    </w:p>
    <w:p>
      <w:pPr>
        <w:pStyle w:val="12"/>
        <w:numPr>
          <w:ilvl w:val="0"/>
          <w:numId w:val="40"/>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错误</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82、沪深主板股票交易可以采用盘后固定价格交易方式（判断B）。</w:t>
      </w:r>
    </w:p>
    <w:p>
      <w:pPr>
        <w:pStyle w:val="12"/>
        <w:numPr>
          <w:ilvl w:val="0"/>
          <w:numId w:val="41"/>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正确</w:t>
      </w:r>
    </w:p>
    <w:p>
      <w:pPr>
        <w:pStyle w:val="12"/>
        <w:numPr>
          <w:ilvl w:val="0"/>
          <w:numId w:val="41"/>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错误</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83、上交所主板吸纳科创板交易机制，无价格涨跌幅限制股票盘中交易价格较当日开盘价首次上涨或下跌达到或超过30%、60%的，停牌10分钟（判断A）。</w:t>
      </w:r>
    </w:p>
    <w:p>
      <w:pPr>
        <w:pStyle w:val="12"/>
        <w:numPr>
          <w:ilvl w:val="0"/>
          <w:numId w:val="42"/>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正确</w:t>
      </w:r>
    </w:p>
    <w:p>
      <w:pPr>
        <w:pStyle w:val="12"/>
        <w:numPr>
          <w:ilvl w:val="0"/>
          <w:numId w:val="42"/>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错误</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84、深交所主板无价格涨跌幅限制股票盘中成交价格较当日开盘价格首次上涨或下跌达到或超过30%、60%的，各停牌10分钟。（判断题A）</w:t>
      </w:r>
    </w:p>
    <w:p>
      <w:pPr>
        <w:pStyle w:val="12"/>
        <w:numPr>
          <w:ilvl w:val="0"/>
          <w:numId w:val="43"/>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正确</w:t>
      </w:r>
    </w:p>
    <w:p>
      <w:pPr>
        <w:pStyle w:val="12"/>
        <w:numPr>
          <w:ilvl w:val="0"/>
          <w:numId w:val="43"/>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错误</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85、以下对涨跌幅限制规则说法不正确的是？（单选题A）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首5日涨幅限制为44%，之后的每日涨跌幅限制为10%</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主板市场首次发行上市前5个交易日不设涨跌幅限制，第6个交易日起涨跌幅限制为10%</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科创板及创业板前5个交易日不设涨跌幅限制，第6个交易日起涨跌幅限制为20%</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86、以下对上市初期临时停牌机制的变化，说法正确的是？（单选题D）</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无价格涨跌幅限制股票盘中交易价格首次下跌100%，停牌10分钟</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无价格涨跌幅限制股票盘中交易价格首次上涨到20%，停牌10分钟</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无价格涨跌幅限制股票盘中交易价格首次下跌50%，停牌10分钟</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无价格涨跌幅限制股票盘中交易价格首次上涨到30%，停牌10分钟</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87、为提升全面注册制下主板股票交易监管透明度，交易所制定发布《主板股票异常交易监控细则》，主要内容包括（）、强化会员客户交易行为管理职责、（）三个方面。（多选题AC）</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规定异常交易行为的类型和标准</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规定机构交易行为的类型和标准</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明确采取自律监管措施及从重情形</w:t>
      </w:r>
    </w:p>
    <w:p>
      <w:pPr>
        <w:pStyle w:val="12"/>
        <w:ind w:left="720" w:firstLine="0" w:firstLineChars="0"/>
        <w:rPr>
          <w:rFonts w:ascii="仿宋_GB2312" w:eastAsia="仿宋_GB2312"/>
          <w:sz w:val="30"/>
          <w:szCs w:val="30"/>
        </w:rPr>
      </w:pPr>
      <w:r>
        <w:rPr>
          <w:rFonts w:hint="eastAsia" w:ascii="仿宋_GB2312" w:eastAsia="仿宋_GB2312"/>
          <w:sz w:val="30"/>
          <w:szCs w:val="30"/>
        </w:rPr>
        <w:t xml:space="preserve">D. </w:t>
      </w:r>
      <w:r>
        <w:rPr>
          <w:rFonts w:hint="eastAsia" w:ascii="仿宋_GB2312" w:hAnsi="Arial Unicode MS" w:eastAsia="仿宋_GB2312" w:cs="Arial Unicode MS"/>
          <w:color w:val="000000"/>
          <w:sz w:val="30"/>
          <w:szCs w:val="30"/>
        </w:rPr>
        <w:t>明确采取行政处罚及从重情形</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88、以下对上交所主板股票交易异常波动情形认定，说法不正确的是？（单选题A）</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连续3个交易日内日均换手率与前5个交易日的日均换手率的比值达到30倍，或者该股票、封闭式基金连续3个交易日内的累计换手率达到20%</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股票、封闭式基金竞价交易出现连续3个交易日内日收盘价格涨跌幅偏离值累计达到±20%</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连续10个交易日内日收盘价格涨跌幅偏离值累计达到+100%（-50%）</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连续30个交易日内日收盘价格涨跌幅偏离值累计达到+200%（-70%）</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89、以下对深交所主板股票交易异常波动情形认定，说法不正确的是？（单选题B）</w:t>
      </w:r>
    </w:p>
    <w:p>
      <w:pPr>
        <w:pStyle w:val="12"/>
        <w:ind w:left="720" w:firstLine="0" w:firstLineChars="0"/>
        <w:rPr>
          <w:rFonts w:ascii="仿宋_GB2312" w:eastAsia="仿宋_GB2312"/>
          <w:sz w:val="30"/>
          <w:szCs w:val="30"/>
        </w:rPr>
      </w:pPr>
      <w:r>
        <w:rPr>
          <w:rFonts w:hint="eastAsia" w:ascii="仿宋_GB2312" w:eastAsia="仿宋_GB2312"/>
          <w:sz w:val="30"/>
          <w:szCs w:val="30"/>
        </w:rPr>
        <w:t>A.</w:t>
      </w:r>
      <w:r>
        <w:rPr>
          <w:rFonts w:hint="eastAsia" w:ascii="仿宋_GB2312" w:hAnsi="Arial Unicode MS" w:eastAsia="仿宋_GB2312" w:cs="Arial Unicode MS"/>
          <w:color w:val="000000"/>
          <w:sz w:val="30"/>
          <w:szCs w:val="30"/>
        </w:rPr>
        <w:t xml:space="preserve"> 主板股票连续十个交易日内四次出现《交易规则》第 5.4.3条第一项、第二项规定的同向异常情形</w:t>
      </w:r>
    </w:p>
    <w:p>
      <w:pPr>
        <w:pStyle w:val="12"/>
        <w:ind w:left="720" w:firstLine="0" w:firstLineChars="0"/>
        <w:rPr>
          <w:rFonts w:ascii="仿宋_GB2312" w:eastAsia="仿宋_GB2312"/>
          <w:sz w:val="30"/>
          <w:szCs w:val="30"/>
        </w:rPr>
      </w:pPr>
      <w:r>
        <w:rPr>
          <w:rFonts w:hint="eastAsia" w:ascii="仿宋_GB2312" w:eastAsia="仿宋_GB2312"/>
          <w:sz w:val="30"/>
          <w:szCs w:val="30"/>
        </w:rPr>
        <w:t>B.</w:t>
      </w:r>
      <w:r>
        <w:rPr>
          <w:rFonts w:hint="eastAsia" w:ascii="仿宋_GB2312" w:hAnsi="Arial Unicode MS" w:eastAsia="仿宋_GB2312" w:cs="Arial Unicode MS"/>
          <w:color w:val="000000"/>
          <w:sz w:val="30"/>
          <w:szCs w:val="30"/>
        </w:rPr>
        <w:t xml:space="preserve"> 创业板股票连续十个交易日内四次出现第 5.4.3 条规定的同向异常波动情形</w:t>
      </w:r>
    </w:p>
    <w:p>
      <w:pPr>
        <w:pStyle w:val="12"/>
        <w:ind w:left="720" w:firstLine="0" w:firstLineChars="0"/>
        <w:rPr>
          <w:rFonts w:ascii="仿宋_GB2312" w:eastAsia="仿宋_GB2312"/>
          <w:sz w:val="30"/>
          <w:szCs w:val="30"/>
        </w:rPr>
      </w:pPr>
      <w:r>
        <w:rPr>
          <w:rFonts w:hint="eastAsia" w:ascii="仿宋_GB2312" w:eastAsia="仿宋_GB2312"/>
          <w:sz w:val="30"/>
          <w:szCs w:val="30"/>
        </w:rPr>
        <w:t>C.</w:t>
      </w:r>
      <w:r>
        <w:rPr>
          <w:rFonts w:hint="eastAsia" w:ascii="仿宋_GB2312" w:hAnsi="Arial Unicode MS" w:eastAsia="仿宋_GB2312" w:cs="Arial Unicode MS"/>
          <w:color w:val="000000"/>
          <w:sz w:val="30"/>
          <w:szCs w:val="30"/>
        </w:rPr>
        <w:t xml:space="preserve"> 连续十个交易日内日收盘价涨跌幅偏离值累计达到+100%(-50%)</w:t>
      </w:r>
    </w:p>
    <w:p>
      <w:pPr>
        <w:pStyle w:val="12"/>
        <w:ind w:left="720" w:firstLine="0" w:firstLineChars="0"/>
        <w:rPr>
          <w:rFonts w:ascii="仿宋_GB2312" w:eastAsia="仿宋_GB2312"/>
          <w:sz w:val="30"/>
          <w:szCs w:val="30"/>
        </w:rPr>
      </w:pPr>
      <w:r>
        <w:rPr>
          <w:rFonts w:hint="eastAsia" w:ascii="仿宋_GB2312" w:eastAsia="仿宋_GB2312"/>
          <w:sz w:val="30"/>
          <w:szCs w:val="30"/>
        </w:rPr>
        <w:t>D.</w:t>
      </w:r>
      <w:r>
        <w:rPr>
          <w:rFonts w:hint="eastAsia"/>
        </w:rPr>
        <w:t xml:space="preserve"> </w:t>
      </w:r>
      <w:r>
        <w:rPr>
          <w:rFonts w:hint="eastAsia" w:ascii="仿宋_GB2312" w:eastAsia="仿宋_GB2312"/>
          <w:sz w:val="30"/>
          <w:szCs w:val="30"/>
        </w:rPr>
        <w:t>连续30个交易日内日收盘价格涨跌幅偏离值累计达到+200%（-70%）</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90、上市公司股票交易出现严重异常波动，应当于次一交易日披露核查公告，相关核查事项包括？（多选题ABCD）</w:t>
      </w:r>
    </w:p>
    <w:p>
      <w:pPr>
        <w:pStyle w:val="12"/>
        <w:numPr>
          <w:ilvl w:val="0"/>
          <w:numId w:val="44"/>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是否存在导致股价严重异常波动的未披露事项</w:t>
      </w:r>
    </w:p>
    <w:p>
      <w:pPr>
        <w:pStyle w:val="12"/>
        <w:numPr>
          <w:ilvl w:val="0"/>
          <w:numId w:val="44"/>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股价是否严重偏离同行业上市公司合理估值</w:t>
      </w:r>
    </w:p>
    <w:p>
      <w:pPr>
        <w:pStyle w:val="12"/>
        <w:numPr>
          <w:ilvl w:val="0"/>
          <w:numId w:val="44"/>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是否存在重大风险事项</w:t>
      </w:r>
    </w:p>
    <w:p>
      <w:pPr>
        <w:pStyle w:val="12"/>
        <w:numPr>
          <w:ilvl w:val="0"/>
          <w:numId w:val="44"/>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其他可能导致股价严重异常波动的事项</w:t>
      </w:r>
    </w:p>
    <w:p>
      <w:pPr>
        <w:ind w:left="21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91、对于被实施退市风险警示的科创板股票、被上交所作出终止上市决定但处于退市整理期尚未摘牌的科创板股票，不进入风险警示板交易。（判断题A）</w:t>
      </w:r>
    </w:p>
    <w:p>
      <w:pPr>
        <w:pStyle w:val="12"/>
        <w:numPr>
          <w:ilvl w:val="0"/>
          <w:numId w:val="45"/>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正确</w:t>
      </w:r>
    </w:p>
    <w:p>
      <w:pPr>
        <w:pStyle w:val="12"/>
        <w:numPr>
          <w:ilvl w:val="0"/>
          <w:numId w:val="45"/>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错误</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92、影响证券交易价格或者证券交易量的异常交易行为包括？（多选题ABCD）</w:t>
      </w:r>
    </w:p>
    <w:p>
      <w:pPr>
        <w:pStyle w:val="12"/>
        <w:numPr>
          <w:ilvl w:val="0"/>
          <w:numId w:val="46"/>
        </w:numPr>
        <w:ind w:left="72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虚假申报，即不以成交为目的，通过大量申报并撤销等行为，以引诱、误导或者影响其他投资者正常交易决策</w:t>
      </w:r>
    </w:p>
    <w:p>
      <w:pPr>
        <w:pStyle w:val="12"/>
        <w:numPr>
          <w:ilvl w:val="0"/>
          <w:numId w:val="46"/>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拉抬打压，即大笔申报、连续申报、密集申报或者以明显偏离证券最新成交价的价格申报成交，期间证券交易价格明显上涨或者下跌</w:t>
      </w:r>
    </w:p>
    <w:p>
      <w:pPr>
        <w:pStyle w:val="12"/>
        <w:numPr>
          <w:ilvl w:val="0"/>
          <w:numId w:val="46"/>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通过大笔申报、连续申报、密集申报或者以明显偏离合理价值的价格申报，意图加剧证券价格异常波动或者影响本所正常交易秩序</w:t>
      </w:r>
    </w:p>
    <w:p>
      <w:pPr>
        <w:pStyle w:val="12"/>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通过计算机程序自动生成或者下达交易指令进行程序化交易，影响交易所系统安全或者正常交易秩序</w:t>
      </w:r>
    </w:p>
    <w:p>
      <w:pPr>
        <w:ind w:left="21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93、交易所对投资者以本人名义开立或者由同一投资者实际控制的单个或者多个普通证券账户、信用证券账户以及其他涉嫌关联的证券账户（组）进行合并监控。（判断题A）</w:t>
      </w:r>
    </w:p>
    <w:p>
      <w:pPr>
        <w:pStyle w:val="12"/>
        <w:ind w:left="720" w:firstLine="0" w:firstLineChars="0"/>
        <w:rPr>
          <w:rFonts w:ascii="仿宋_GB2312" w:eastAsia="仿宋_GB2312"/>
          <w:sz w:val="30"/>
          <w:szCs w:val="30"/>
        </w:rPr>
      </w:pPr>
      <w:r>
        <w:rPr>
          <w:rFonts w:hint="eastAsia" w:ascii="仿宋_GB2312" w:eastAsia="仿宋_GB2312"/>
          <w:sz w:val="30"/>
          <w:szCs w:val="30"/>
        </w:rPr>
        <w:t>A.正确</w:t>
      </w:r>
    </w:p>
    <w:p>
      <w:pPr>
        <w:pStyle w:val="12"/>
        <w:ind w:left="720" w:firstLine="0" w:firstLineChars="0"/>
        <w:rPr>
          <w:rFonts w:ascii="仿宋_GB2312" w:eastAsia="仿宋_GB2312"/>
          <w:sz w:val="30"/>
          <w:szCs w:val="30"/>
        </w:rPr>
      </w:pPr>
      <w:r>
        <w:rPr>
          <w:rFonts w:hint="eastAsia" w:ascii="仿宋_GB2312" w:eastAsia="仿宋_GB2312"/>
          <w:sz w:val="30"/>
          <w:szCs w:val="30"/>
        </w:rPr>
        <w:t>B.错误</w:t>
      </w:r>
    </w:p>
    <w:p>
      <w:pPr>
        <w:ind w:left="21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94、注册制下首次公开发行的股票自上市（）起，可以作为融资买入标的证券或者融券卖出标的证券。（单选题B）</w:t>
      </w:r>
    </w:p>
    <w:p>
      <w:pPr>
        <w:pStyle w:val="12"/>
        <w:numPr>
          <w:ilvl w:val="0"/>
          <w:numId w:val="47"/>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前一日</w:t>
      </w:r>
    </w:p>
    <w:p>
      <w:pPr>
        <w:pStyle w:val="12"/>
        <w:numPr>
          <w:ilvl w:val="0"/>
          <w:numId w:val="47"/>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首日</w:t>
      </w:r>
    </w:p>
    <w:p>
      <w:pPr>
        <w:pStyle w:val="12"/>
        <w:numPr>
          <w:ilvl w:val="0"/>
          <w:numId w:val="47"/>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第三日</w:t>
      </w:r>
    </w:p>
    <w:p>
      <w:pPr>
        <w:pStyle w:val="12"/>
        <w:numPr>
          <w:ilvl w:val="0"/>
          <w:numId w:val="47"/>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第十日</w:t>
      </w:r>
    </w:p>
    <w:p>
      <w:pPr>
        <w:ind w:left="21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95、可参与证券出借的证券类型有哪些？（多选题ABC）</w:t>
      </w:r>
    </w:p>
    <w:p>
      <w:pPr>
        <w:pStyle w:val="12"/>
        <w:numPr>
          <w:ilvl w:val="0"/>
          <w:numId w:val="48"/>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无限售流通股</w:t>
      </w:r>
    </w:p>
    <w:p>
      <w:pPr>
        <w:pStyle w:val="12"/>
        <w:numPr>
          <w:ilvl w:val="0"/>
          <w:numId w:val="48"/>
        </w:numPr>
        <w:ind w:left="720" w:firstLine="0" w:firstLineChars="0"/>
        <w:rPr>
          <w:rFonts w:ascii="仿宋_GB2312" w:eastAsia="仿宋_GB2312"/>
          <w:sz w:val="30"/>
          <w:szCs w:val="30"/>
        </w:rPr>
      </w:pPr>
      <w:r>
        <w:rPr>
          <w:rFonts w:hint="eastAsia" w:ascii="仿宋_GB2312" w:eastAsia="仿宋_GB2312"/>
          <w:sz w:val="30"/>
          <w:szCs w:val="30"/>
        </w:rPr>
        <w:t>参与注册制下首次公开发行股票战略配售的投资者（战略投资者）配售获得的在承诺的持有期限内的股票</w:t>
      </w:r>
    </w:p>
    <w:p>
      <w:pPr>
        <w:pStyle w:val="12"/>
        <w:numPr>
          <w:ilvl w:val="0"/>
          <w:numId w:val="48"/>
        </w:numPr>
        <w:ind w:left="720" w:firstLine="0" w:firstLineChars="0"/>
        <w:rPr>
          <w:rFonts w:ascii="仿宋_GB2312" w:eastAsia="仿宋_GB2312"/>
          <w:sz w:val="30"/>
          <w:szCs w:val="30"/>
        </w:rPr>
      </w:pPr>
      <w:r>
        <w:rPr>
          <w:rFonts w:hint="eastAsia" w:ascii="仿宋_GB2312" w:eastAsia="仿宋_GB2312"/>
          <w:sz w:val="30"/>
          <w:szCs w:val="30"/>
        </w:rPr>
        <w:t>符合规定的其他证券</w:t>
      </w:r>
    </w:p>
    <w:p>
      <w:pPr>
        <w:ind w:left="210"/>
        <w:rPr>
          <w:rFonts w:ascii="仿宋_GB2312" w:eastAsia="仿宋_GB2312"/>
          <w:sz w:val="30"/>
          <w:szCs w:val="30"/>
        </w:rPr>
      </w:pPr>
      <w:r>
        <w:rPr>
          <w:rFonts w:hint="eastAsia" w:ascii="仿宋_GB2312" w:hAnsi="Arial Unicode MS" w:eastAsia="仿宋_GB2312" w:cs="Arial Unicode MS"/>
          <w:color w:val="000000"/>
          <w:sz w:val="30"/>
          <w:szCs w:val="30"/>
        </w:rPr>
        <w:t>96、以下对融券卖出资金使用范围，说法正确的是？（多选题ABCD）</w:t>
      </w:r>
    </w:p>
    <w:p>
      <w:pPr>
        <w:pStyle w:val="12"/>
        <w:numPr>
          <w:ilvl w:val="0"/>
          <w:numId w:val="49"/>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买券还券</w:t>
      </w:r>
    </w:p>
    <w:p>
      <w:pPr>
        <w:pStyle w:val="12"/>
        <w:numPr>
          <w:ilvl w:val="0"/>
          <w:numId w:val="49"/>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偿还融资融券相关利息、费用和融券交易相关权益现金补偿</w:t>
      </w:r>
    </w:p>
    <w:p>
      <w:pPr>
        <w:pStyle w:val="12"/>
        <w:numPr>
          <w:ilvl w:val="0"/>
          <w:numId w:val="49"/>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买入或申购证券公司现金管理产品、货币市场基金、在交易所上市的债券交易型开放式指数基金，以及交易所认可的其他高流动性证券</w:t>
      </w:r>
    </w:p>
    <w:p>
      <w:pPr>
        <w:pStyle w:val="12"/>
        <w:numPr>
          <w:ilvl w:val="0"/>
          <w:numId w:val="49"/>
        </w:numPr>
        <w:ind w:left="720" w:firstLine="0" w:firstLineChars="0"/>
        <w:rPr>
          <w:rFonts w:ascii="仿宋_GB2312" w:eastAsia="仿宋_GB2312"/>
          <w:sz w:val="30"/>
          <w:szCs w:val="30"/>
        </w:rPr>
      </w:pPr>
      <w:r>
        <w:rPr>
          <w:rFonts w:hint="eastAsia" w:ascii="仿宋_GB2312" w:hAnsi="Arial Unicode MS" w:eastAsia="仿宋_GB2312" w:cs="Arial Unicode MS"/>
          <w:color w:val="000000"/>
          <w:sz w:val="30"/>
          <w:szCs w:val="30"/>
        </w:rPr>
        <w:t>证监会及交易所规定的其他用途</w:t>
      </w:r>
    </w:p>
    <w:p>
      <w:pPr>
        <w:ind w:left="720"/>
        <w:jc w:val="left"/>
        <w:rPr>
          <w:rFonts w:ascii="仿宋_GB2312" w:eastAsia="仿宋_GB2312"/>
          <w:sz w:val="30"/>
          <w:szCs w:val="30"/>
        </w:rPr>
      </w:pPr>
      <w:r>
        <w:rPr>
          <w:rFonts w:hint="eastAsia" w:ascii="黑体" w:hAnsi="黑体" w:eastAsia="黑体"/>
          <w:bCs/>
          <w:sz w:val="32"/>
          <w:szCs w:val="32"/>
        </w:rPr>
        <w:t>二、北交所市场</w:t>
      </w:r>
    </w:p>
    <w:p>
      <w:pPr>
        <w:jc w:val="left"/>
        <w:rPr>
          <w:rFonts w:ascii="仿宋_GB2312" w:eastAsia="仿宋_GB2312"/>
          <w:b/>
          <w:sz w:val="30"/>
          <w:szCs w:val="30"/>
        </w:rPr>
      </w:pPr>
      <w:r>
        <w:rPr>
          <w:rFonts w:hint="eastAsia" w:ascii="仿宋_GB2312" w:eastAsia="仿宋_GB2312"/>
          <w:b/>
          <w:sz w:val="30"/>
          <w:szCs w:val="30"/>
        </w:rPr>
        <w:t>（一）上市发行审核（4题）</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北交所股票发行实行（）。（单选题D）</w:t>
      </w:r>
    </w:p>
    <w:p>
      <w:pPr>
        <w:pStyle w:val="12"/>
        <w:ind w:left="420" w:leftChars="20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A 核准制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B 审批制 </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审核制</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D 注册制</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发行人申请在北交所公开发行并上市，市值及财务指标应当至少符合下列哪些标准中的一项?（多选题ABCD）</w:t>
      </w:r>
    </w:p>
    <w:p>
      <w:pPr>
        <w:pStyle w:val="12"/>
        <w:ind w:left="93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预计市值不低于2亿元，最近两年净利润均不低于1500万元且加权平均净资产收益率平均不低于8%，或者最近一年净利润不低于2500万元且加权平均净资产收益率不低于8%；</w:t>
      </w:r>
    </w:p>
    <w:p>
      <w:pPr>
        <w:pStyle w:val="12"/>
        <w:ind w:left="93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B 预计市值不低于4亿元，最近两年营业收入平均不低于1亿元，且最近一年营业收入增长率不低于30%，最近一年经营活动产生的现金流量净额为正；</w:t>
      </w:r>
      <w:r>
        <w:rPr>
          <w:rFonts w:hint="eastAsia" w:ascii="仿宋_GB2312" w:hAnsi="Arial Unicode MS" w:eastAsia="仿宋_GB2312" w:cs="Arial Unicode MS"/>
          <w:color w:val="000000"/>
          <w:sz w:val="30"/>
          <w:szCs w:val="30"/>
        </w:rPr>
        <w:tab/>
      </w:r>
    </w:p>
    <w:p>
      <w:pPr>
        <w:ind w:left="840" w:firstLine="9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C 预计市值不低于8亿元，最近一年营业收入不低于2亿元，最近两年研发投入合计占最近两年营业收入合计比例不低于8%；</w:t>
      </w:r>
    </w:p>
    <w:p>
      <w:pPr>
        <w:pStyle w:val="12"/>
        <w:ind w:left="930" w:firstLine="0"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D 预计市值不低于15亿元，最近两年研发投入合计不低于5000万元</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具有表决权差异安排的企业申请在北交所上市，该安排应当平稳运行至少( )完整会计年度，且相关信息披露和公司治理应当符合中国证监会及全国股转公司相关规定。（单选题A）</w:t>
      </w:r>
      <w:r>
        <w:rPr>
          <w:rFonts w:hint="eastAsia" w:ascii="仿宋_GB2312" w:hAnsi="Arial Unicode MS" w:eastAsia="仿宋_GB2312" w:cs="Arial Unicode MS"/>
          <w:color w:val="000000"/>
          <w:sz w:val="30"/>
          <w:szCs w:val="30"/>
        </w:rPr>
        <w:tab/>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1个</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2个</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C 3个</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D 4个</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北交所收到公司发行上市申请文件后（）个工作日内，对文件进行核对，作出是否受理的决定，告知发行人及其保荐机构，并在北交所网站公示。（单选题B）</w:t>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3</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5</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10</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D 15</w:t>
      </w:r>
    </w:p>
    <w:p>
      <w:pPr>
        <w:jc w:val="left"/>
        <w:rPr>
          <w:rFonts w:ascii="仿宋_GB2312" w:eastAsia="仿宋_GB2312"/>
          <w:b/>
          <w:sz w:val="30"/>
          <w:szCs w:val="30"/>
        </w:rPr>
      </w:pPr>
      <w:r>
        <w:rPr>
          <w:rFonts w:hint="eastAsia" w:ascii="仿宋_GB2312" w:eastAsia="仿宋_GB2312"/>
          <w:b/>
          <w:sz w:val="30"/>
          <w:szCs w:val="30"/>
        </w:rPr>
        <w:t>（二）发行承销（5题）</w:t>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北交所新股发行方式不包括（）方式，由发行人和主承销商协商确定。（单选题D）</w:t>
      </w:r>
      <w:r>
        <w:rPr>
          <w:rFonts w:hint="eastAsia" w:ascii="仿宋_GB2312" w:hAnsi="Arial Unicode MS" w:eastAsia="仿宋_GB2312" w:cs="Arial Unicode MS"/>
          <w:color w:val="000000"/>
          <w:sz w:val="30"/>
          <w:szCs w:val="30"/>
        </w:rPr>
        <w:tab/>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 xml:space="preserve">A 定价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询价</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竞价</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报价</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北交所公开发行并上市的股票，网下初始发行比例应当不低于（）且不高于80%。（单选题A）</w:t>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60%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65%</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70%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75%</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北交所公开发行并上市的，可以向战略投资者配售股票，战略投资者不得超过（）名。（单选题B）</w:t>
      </w:r>
    </w:p>
    <w:p>
      <w:pPr>
        <w:pStyle w:val="12"/>
        <w:ind w:left="210" w:leftChars="10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5</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10</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C 25</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20</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北交所合格投资者可参与网上申购，投资者参与申购时，申购数量应当为（）股或其整数倍，且不得超过9999.99万股。（单选题B）</w:t>
      </w:r>
      <w:r>
        <w:rPr>
          <w:rFonts w:hint="eastAsia" w:ascii="仿宋_GB2312" w:hAnsi="Arial Unicode MS" w:eastAsia="仿宋_GB2312" w:cs="Arial Unicode MS"/>
          <w:color w:val="000000"/>
          <w:sz w:val="30"/>
          <w:szCs w:val="30"/>
        </w:rPr>
        <w:tab/>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200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100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500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1000</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参与北交所网下询价的投资者为在中国证券业协会注册、符合中国证券业协会规定条件并已开通北交所交易权限的网下投资者。（判断题A）</w:t>
      </w:r>
      <w:r>
        <w:rPr>
          <w:rFonts w:hint="eastAsia" w:ascii="仿宋_GB2312" w:hAnsi="Arial Unicode MS" w:eastAsia="仿宋_GB2312" w:cs="Arial Unicode MS"/>
          <w:color w:val="000000"/>
          <w:sz w:val="30"/>
          <w:szCs w:val="30"/>
        </w:rPr>
        <w:tab/>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正确</w:t>
      </w:r>
      <w:r>
        <w:rPr>
          <w:rFonts w:hint="eastAsia" w:ascii="仿宋_GB2312" w:hAnsi="Arial Unicode MS" w:eastAsia="仿宋_GB2312" w:cs="Arial Unicode MS"/>
          <w:color w:val="000000"/>
          <w:sz w:val="30"/>
          <w:szCs w:val="30"/>
        </w:rPr>
        <w:tab/>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B 错误</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ab/>
      </w:r>
    </w:p>
    <w:p>
      <w:pPr>
        <w:jc w:val="left"/>
        <w:rPr>
          <w:rFonts w:ascii="仿宋_GB2312" w:eastAsia="仿宋_GB2312"/>
          <w:b/>
          <w:sz w:val="30"/>
          <w:szCs w:val="30"/>
        </w:rPr>
      </w:pPr>
      <w:r>
        <w:rPr>
          <w:rFonts w:hint="eastAsia" w:ascii="仿宋_GB2312" w:eastAsia="仿宋_GB2312"/>
          <w:b/>
          <w:sz w:val="30"/>
          <w:szCs w:val="30"/>
        </w:rPr>
        <w:t>（三）股票交易（16题）</w:t>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个人投资者参与北交所股票交易需要满足申请权限开通前20个交易日证券账户和资金账户内的资产日均不低于（）万元。（单选题B）</w:t>
      </w:r>
      <w:r>
        <w:rPr>
          <w:rFonts w:hint="eastAsia" w:ascii="仿宋_GB2312" w:hAnsi="Arial Unicode MS" w:eastAsia="仿宋_GB2312" w:cs="Arial Unicode MS"/>
          <w:color w:val="000000"/>
          <w:sz w:val="30"/>
          <w:szCs w:val="30"/>
        </w:rPr>
        <w:tab/>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10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50</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C 100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150</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北交所股票上市首日不设涨跌幅限制，其后涨跌幅限制为（）。（单选题A）</w:t>
      </w:r>
      <w:r>
        <w:rPr>
          <w:rFonts w:hint="eastAsia" w:ascii="仿宋_GB2312" w:hAnsi="Arial Unicode MS" w:eastAsia="仿宋_GB2312" w:cs="Arial Unicode MS"/>
          <w:color w:val="000000"/>
          <w:sz w:val="30"/>
          <w:szCs w:val="30"/>
        </w:rPr>
        <w:tab/>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30%</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40%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50%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60%</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以下哪种交易方式属于北交所的交易方式（）。（单选题D）</w:t>
      </w:r>
      <w:r>
        <w:rPr>
          <w:rFonts w:hint="eastAsia" w:ascii="仿宋_GB2312" w:hAnsi="Arial Unicode MS" w:eastAsia="仿宋_GB2312" w:cs="Arial Unicode MS"/>
          <w:color w:val="000000"/>
          <w:sz w:val="30"/>
          <w:szCs w:val="30"/>
        </w:rPr>
        <w:tab/>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直接交易</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定价交易 C 场外交易</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竞价交易</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投资者在北交所买卖证券可采用的委托方式包括市价委托和（）。（单选题C）</w:t>
      </w:r>
    </w:p>
    <w:p>
      <w:pPr>
        <w:pStyle w:val="12"/>
        <w:numPr>
          <w:ilvl w:val="255"/>
          <w:numId w:val="0"/>
        </w:numPr>
        <w:ind w:left="21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 竞价委托</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普通委托</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限价委托</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连续委托</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以下不属于可以采取竞价交易时间段的是（）。(单选题B）</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A 9:15-9:25</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9:25-9:30</w:t>
      </w:r>
      <w:r>
        <w:rPr>
          <w:rFonts w:hint="eastAsia" w:ascii="仿宋_GB2312" w:hAnsi="Arial Unicode MS" w:eastAsia="仿宋_GB2312" w:cs="Arial Unicode MS"/>
          <w:color w:val="000000"/>
          <w:sz w:val="30"/>
          <w:szCs w:val="30"/>
        </w:rPr>
        <w:tab/>
      </w:r>
    </w:p>
    <w:p>
      <w:pPr>
        <w:pStyle w:val="12"/>
        <w:ind w:left="930" w:firstLine="300" w:firstLineChars="1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C 9:30-11:30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13:00-15:00</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除北交所另有规定外，投资者的委托指令不包括下列 （）。（单选题A）</w:t>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身份证号</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证券账户</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买卖方向</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委托数量</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北交所股票交易的申报价格最小变动单位为 （）元人民币。（单选题C）</w:t>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0.1</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0.5</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0.01</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0.05</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大宗交易单笔申报数量不低于（）万股或交易金额不低于（）万元。（单选题A）</w:t>
      </w:r>
      <w:r>
        <w:rPr>
          <w:rFonts w:hint="eastAsia" w:ascii="仿宋_GB2312" w:hAnsi="Arial Unicode MS" w:eastAsia="仿宋_GB2312" w:cs="Arial Unicode MS"/>
          <w:color w:val="000000"/>
          <w:sz w:val="30"/>
          <w:szCs w:val="30"/>
        </w:rPr>
        <w:tab/>
      </w:r>
    </w:p>
    <w:p>
      <w:pPr>
        <w:pStyle w:val="12"/>
        <w:ind w:left="210" w:leftChars="10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10,100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20,200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C100,1000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D50,500</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14:57 至 15:00 为北交所（）时间。（单选题D）</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连续竞价</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开盘集合竞价</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C 大宗交易</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收盘集合竞价</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北交所的市价申报指令不包括（）。（单选题C)</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 </w:t>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申报类型</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申报数量</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委托价格</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买卖方向</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竞价交易按价格优先、（）的原则撮合成交。（单选题A）</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A 时间优先</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成交优先</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数量优先</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大单优先</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北交所每个交易日的（）为大宗交易的成交确认时间。（单选题A）</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15:00-15:30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14:57-15:30</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C 14:57-15:00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D 14:00-15:30 </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个人投资者参与北交所股票交易需要满足参与证券交易（）个月以上。（单选题B）</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12</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24</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C 36</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D 48</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参与北交所的竞价交易，卖出时不足（）股的部分应当一次性卖出。（单选题B）</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10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100</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C 1000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10000</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北交所竞价交易买卖股票的，单笔申报数量最低为（ ）股。（单选题D）</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1股</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10股</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50股</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100股</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北交所股票竞价交易单笔申报最大数量应当不超过（）万股。（单选题C）</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 </w:t>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1</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10</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C 100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1000</w:t>
      </w:r>
    </w:p>
    <w:p>
      <w:pPr>
        <w:jc w:val="left"/>
        <w:rPr>
          <w:rFonts w:ascii="仿宋_GB2312" w:eastAsia="仿宋_GB2312"/>
          <w:b/>
          <w:sz w:val="30"/>
          <w:szCs w:val="30"/>
        </w:rPr>
      </w:pPr>
      <w:r>
        <w:rPr>
          <w:rFonts w:hint="eastAsia" w:ascii="仿宋_GB2312" w:eastAsia="仿宋_GB2312"/>
          <w:b/>
          <w:sz w:val="30"/>
          <w:szCs w:val="30"/>
        </w:rPr>
        <w:t>（四）持续监管（6题）</w:t>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北证50样本定期调整的参考依据为（）个月日均数据。（单选题B）</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 </w:t>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3</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6</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C 9</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D12</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北交所实施的临时停牌机制，盘中临时停牌（ ）分钟。（单选题A）</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10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20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30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60</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北交所上市公司股票被实施退市风险警示的，在公司股票简称  前冠以“（）”字样。（单选题A）</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 </w:t>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*ST</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ST</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N</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D Z </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北证50成分指数的指数基点是（）点。（单选题C</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 </w:t>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100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500</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C</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1000</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D 2000</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北交所交易经手费收费标准是按成交金额的（）双边收取。（单选题A）</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0.25‰</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0.1‰</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0.01‰</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0.05‰</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北交所发行股份购买资产的发行价格不得低于市场参考价的（）%。（单选题C）</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60</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70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80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90</w:t>
      </w:r>
    </w:p>
    <w:p>
      <w:pPr>
        <w:jc w:val="left"/>
        <w:rPr>
          <w:rFonts w:ascii="仿宋_GB2312" w:eastAsia="仿宋_GB2312"/>
          <w:b/>
          <w:sz w:val="30"/>
          <w:szCs w:val="30"/>
        </w:rPr>
      </w:pPr>
      <w:r>
        <w:rPr>
          <w:rFonts w:hint="eastAsia" w:ascii="仿宋_GB2312" w:eastAsia="仿宋_GB2312"/>
          <w:b/>
          <w:sz w:val="30"/>
          <w:szCs w:val="30"/>
        </w:rPr>
        <w:t>（五）融资融券（4题）</w:t>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投资者按要求向证券公司交纳保证金后，方可进行融资融券交易。以下哪些可以作为保证金？（单选题D）</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股票</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基金</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债券</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D 以上都是 </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融资融券交易的保证金比例指投资者交付的保证金与融资、融券交易金额的比例。其中，融券保证金比例≥（）%。（单选题B）</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 </w:t>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30</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50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100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D 150 </w:t>
      </w:r>
    </w:p>
    <w:p>
      <w:pPr>
        <w:pStyle w:val="12"/>
        <w:numPr>
          <w:ilvl w:val="0"/>
          <w:numId w:val="50"/>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融资融券交易的保证金比例指投资者交付的保证金与融资、融券交易金额的比例。其中，融资保证金比例≥（）%。（单选题C）</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30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 B 50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   C 100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 D 150  </w:t>
      </w:r>
    </w:p>
    <w:p>
      <w:pPr>
        <w:pStyle w:val="12"/>
        <w:numPr>
          <w:ilvl w:val="0"/>
          <w:numId w:val="50"/>
        </w:numPr>
        <w:ind w:firstLineChars="0"/>
        <w:rPr>
          <w:rFonts w:ascii="仿宋_GB2312" w:eastAsia="仿宋_GB2312"/>
          <w:sz w:val="30"/>
          <w:szCs w:val="30"/>
        </w:rPr>
      </w:pPr>
      <w:r>
        <w:rPr>
          <w:rFonts w:hint="eastAsia" w:ascii="仿宋_GB2312" w:hAnsi="Arial Unicode MS" w:eastAsia="仿宋_GB2312" w:cs="Arial Unicode MS"/>
          <w:color w:val="000000"/>
          <w:sz w:val="30"/>
          <w:szCs w:val="30"/>
        </w:rPr>
        <w:t>融资融券的合约期限最长不得超过（）个月。（单选题B）</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  A 3</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6</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9</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 xml:space="preserve">D 12 </w:t>
      </w:r>
    </w:p>
    <w:p>
      <w:pPr>
        <w:ind w:left="210"/>
        <w:jc w:val="left"/>
        <w:rPr>
          <w:rFonts w:ascii="黑体" w:hAnsi="黑体" w:eastAsia="黑体"/>
          <w:bCs/>
          <w:sz w:val="32"/>
          <w:szCs w:val="32"/>
        </w:rPr>
      </w:pPr>
      <w:r>
        <w:rPr>
          <w:rFonts w:hint="eastAsia" w:ascii="黑体" w:hAnsi="黑体" w:eastAsia="黑体"/>
          <w:bCs/>
          <w:sz w:val="32"/>
          <w:szCs w:val="32"/>
        </w:rPr>
        <w:t>三、全国股转系统</w:t>
      </w:r>
    </w:p>
    <w:p>
      <w:pPr>
        <w:jc w:val="left"/>
        <w:rPr>
          <w:rFonts w:ascii="仿宋_GB2312" w:eastAsia="仿宋_GB2312"/>
          <w:b/>
          <w:sz w:val="30"/>
          <w:szCs w:val="30"/>
        </w:rPr>
      </w:pPr>
      <w:r>
        <w:rPr>
          <w:rFonts w:hint="eastAsia" w:ascii="仿宋_GB2312" w:eastAsia="仿宋_GB2312"/>
          <w:b/>
          <w:sz w:val="30"/>
          <w:szCs w:val="30"/>
        </w:rPr>
        <w:t>（一）挂牌审核（4题）</w:t>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公司申请股票在全国股转系统公开转让并挂牌，股本总额不低于（）？（单选题A）</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500万</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700万</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400万</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300万</w:t>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公司股票在全国股转系统的挂牌审核程序，以下说法正确的是（）？（单选题B）</w:t>
      </w:r>
      <w:r>
        <w:rPr>
          <w:rFonts w:hint="eastAsia" w:ascii="仿宋_GB2312" w:hAnsi="Arial Unicode MS" w:eastAsia="仿宋_GB2312" w:cs="Arial Unicode MS"/>
          <w:color w:val="000000"/>
          <w:sz w:val="30"/>
          <w:szCs w:val="30"/>
        </w:rPr>
        <w:tab/>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股东人数不超200人公司股票挂牌，由中国证监会注册</w:t>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B 股东人数不超200人公司股票挂牌，中国证监会豁免注册；股东人数超200人公司股票挂牌，由全国股转公司审核通过后报中国证监会注册</w:t>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C 股东人数超过200人公司股票挂牌，由全国股转公司审核</w:t>
      </w:r>
    </w:p>
    <w:p>
      <w:pPr>
        <w:pStyle w:val="12"/>
        <w:numPr>
          <w:ilvl w:val="255"/>
          <w:numId w:val="0"/>
        </w:numPr>
        <w:ind w:left="210" w:firstLine="900" w:firstLineChars="3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D 股东人数超200人公司股票挂牌，由中国证监会审核</w:t>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全国股转公司自受理申请文件之日起（）以内出具审核意见或作出审核决定。（单选题D）</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5个月</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3个月</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4个月</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2个月</w:t>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股票在全国股转系统公开转让并挂牌依法应报经中国证监会注册，中国证监会在（）个工作日内对注册申请作出同意注册或不予注册的决定。（单选题C）</w:t>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45</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30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20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40</w:t>
      </w:r>
    </w:p>
    <w:p>
      <w:pPr>
        <w:jc w:val="left"/>
        <w:rPr>
          <w:rFonts w:ascii="仿宋_GB2312" w:eastAsia="仿宋_GB2312"/>
          <w:b/>
          <w:sz w:val="30"/>
          <w:szCs w:val="30"/>
        </w:rPr>
      </w:pPr>
      <w:r>
        <w:rPr>
          <w:rFonts w:hint="eastAsia" w:ascii="仿宋_GB2312" w:eastAsia="仿宋_GB2312"/>
          <w:b/>
          <w:sz w:val="30"/>
          <w:szCs w:val="30"/>
        </w:rPr>
        <w:t>（二）定向发行（8题）</w:t>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挂牌公司年度股东大会可审议并授权（）定向发行股票。（单选题A）</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董事会</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监事会</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工会</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职工大会</w:t>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所有挂牌公司定向发行普通股均可以采取授权发行方式。（判断题A）</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正确</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错误</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ab/>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全国股转公司收到挂牌公司定向发行申请文件后（）个交易日内决定是否受理。（单选题D）</w:t>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3</w:t>
      </w:r>
      <w:r>
        <w:rPr>
          <w:rFonts w:hint="eastAsia" w:ascii="仿宋_GB2312" w:hAnsi="Arial Unicode MS" w:eastAsia="仿宋_GB2312" w:cs="Arial Unicode MS"/>
          <w:color w:val="000000"/>
          <w:sz w:val="30"/>
          <w:szCs w:val="30"/>
        </w:rPr>
        <w:tab/>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B 4</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5</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2</w:t>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全国股转系统基础层公司授权董事会募集资金总额不得超过（）元。（单选题B）</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 xml:space="preserve">A 3000万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2000万</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4000万</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5000万</w:t>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全国股转系统创新层公司授权董事会募集资金总额不得超过（）元。（单选题D）</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3000万</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2000万</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4000万</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5000万</w:t>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全国股转系统定向发行中的分期发行，首期发行数量应当不少于总发行数量的（），剩余各期发行的数量由公司自行确定。（单选题C）</w:t>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30%</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40%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50%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60%</w:t>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全国股转系统定向发行中的分期发行，每期发行价格应当相同。（判断题A）</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正确</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错误</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ab/>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采用分期发行的公司，自全国股转公司出具同意定向发行的函之日起，公司应当在（）个月内完成首期发行，剩余数量应当在12个月内发行完毕。（单选题A）</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3</w:t>
      </w:r>
      <w:r>
        <w:rPr>
          <w:rFonts w:ascii="仿宋_GB2312" w:hAnsi="Arial Unicode MS" w:eastAsia="仿宋_GB2312" w:cs="Arial Unicode MS"/>
          <w:color w:val="000000"/>
          <w:sz w:val="30"/>
          <w:szCs w:val="30"/>
        </w:rPr>
        <w:t xml:space="preserve"> </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4</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5</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6</w:t>
      </w:r>
    </w:p>
    <w:p>
      <w:pPr>
        <w:jc w:val="left"/>
        <w:rPr>
          <w:rFonts w:ascii="仿宋_GB2312" w:eastAsia="仿宋_GB2312"/>
          <w:b/>
          <w:sz w:val="30"/>
          <w:szCs w:val="30"/>
        </w:rPr>
      </w:pPr>
      <w:r>
        <w:rPr>
          <w:rFonts w:hint="eastAsia" w:ascii="仿宋_GB2312" w:eastAsia="仿宋_GB2312"/>
          <w:b/>
          <w:sz w:val="30"/>
          <w:szCs w:val="30"/>
        </w:rPr>
        <w:t>（三）重大资产重组（3题）</w:t>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重大资产重组总资产的认定标准为购买、出售的资产总额占公众公司最近一个会计年度经审计的合并财务会计报表期末资产总额的比例达到（）以上。（单选题D）</w:t>
      </w:r>
      <w:r>
        <w:rPr>
          <w:rFonts w:hint="eastAsia" w:ascii="仿宋_GB2312" w:hAnsi="Arial Unicode MS" w:eastAsia="仿宋_GB2312" w:cs="Arial Unicode MS"/>
          <w:color w:val="000000"/>
          <w:sz w:val="30"/>
          <w:szCs w:val="30"/>
        </w:rPr>
        <w:tab/>
      </w:r>
    </w:p>
    <w:p>
      <w:pPr>
        <w:pStyle w:val="12"/>
        <w:numPr>
          <w:ilvl w:val="255"/>
          <w:numId w:val="0"/>
        </w:numPr>
        <w:ind w:left="210" w:firstLine="1200" w:firstLineChars="4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20%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30%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40%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50%</w:t>
      </w:r>
    </w:p>
    <w:p>
      <w:pPr>
        <w:pStyle w:val="12"/>
        <w:numPr>
          <w:ilvl w:val="0"/>
          <w:numId w:val="51"/>
        </w:numPr>
        <w:ind w:firstLineChars="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重大资产重组净资产的认定标准为购买、出售的资产净额占公众公司最近一个会计年度经审计的合并财务会计报表期末净资产额的比例达到50%以上，且购买、出售的资产总额占公众公司最近一个会计年度经审计的合并财务会计报表期末资产总额的比例达到（）以上。（单选题B）</w:t>
      </w:r>
    </w:p>
    <w:p>
      <w:pPr>
        <w:pStyle w:val="12"/>
        <w:numPr>
          <w:ilvl w:val="255"/>
          <w:numId w:val="0"/>
        </w:numPr>
        <w:ind w:left="210" w:firstLine="1500" w:firstLineChars="500"/>
        <w:rPr>
          <w:rFonts w:ascii="仿宋_GB2312" w:hAnsi="Arial Unicode MS" w:eastAsia="仿宋_GB2312" w:cs="Arial Unicode MS"/>
          <w:color w:val="000000"/>
          <w:sz w:val="30"/>
          <w:szCs w:val="30"/>
        </w:rPr>
      </w:pPr>
      <w:r>
        <w:rPr>
          <w:rFonts w:hint="eastAsia" w:ascii="仿宋_GB2312" w:hAnsi="Arial Unicode MS" w:eastAsia="仿宋_GB2312" w:cs="Arial Unicode MS"/>
          <w:color w:val="000000"/>
          <w:sz w:val="30"/>
          <w:szCs w:val="30"/>
        </w:rPr>
        <w:t>A 20%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30%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C 40%</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D 50%</w:t>
      </w:r>
    </w:p>
    <w:p>
      <w:pPr>
        <w:pStyle w:val="12"/>
        <w:numPr>
          <w:ilvl w:val="0"/>
          <w:numId w:val="51"/>
        </w:numPr>
        <w:ind w:firstLineChars="0"/>
        <w:rPr>
          <w:rFonts w:ascii="仿宋_GB2312" w:eastAsia="仿宋_GB2312"/>
          <w:sz w:val="30"/>
          <w:szCs w:val="30"/>
        </w:rPr>
      </w:pPr>
      <w:r>
        <w:rPr>
          <w:rFonts w:hint="eastAsia" w:ascii="仿宋_GB2312" w:hAnsi="Arial Unicode MS" w:eastAsia="仿宋_GB2312" w:cs="Arial Unicode MS"/>
          <w:color w:val="000000"/>
          <w:sz w:val="30"/>
          <w:szCs w:val="30"/>
        </w:rPr>
        <w:t>全国股转系统挂牌公司购买与生产经营相关的土地、房产、机械设备等，充分说明合理性和必要性的，可以视为日常经营活动，不纳入重大资产重组管理。（判断题A）</w:t>
      </w:r>
      <w:r>
        <w:rPr>
          <w:rFonts w:hint="eastAsia" w:ascii="仿宋_GB2312" w:hAnsi="Arial Unicode MS" w:eastAsia="仿宋_GB2312" w:cs="Arial Unicode MS"/>
          <w:color w:val="000000"/>
          <w:sz w:val="30"/>
          <w:szCs w:val="30"/>
        </w:rPr>
        <w:tab/>
      </w:r>
    </w:p>
    <w:p>
      <w:pPr>
        <w:pStyle w:val="12"/>
        <w:numPr>
          <w:ilvl w:val="255"/>
          <w:numId w:val="0"/>
        </w:numPr>
        <w:ind w:left="210" w:firstLine="1500" w:firstLineChars="500"/>
        <w:rPr>
          <w:rFonts w:ascii="仿宋_GB2312" w:hAnsi="仿宋" w:eastAsia="仿宋_GB2312" w:cs="仿宋"/>
          <w:sz w:val="30"/>
          <w:szCs w:val="30"/>
          <w:shd w:val="clear" w:color="auto" w:fill="FFFFFF"/>
        </w:rPr>
      </w:pPr>
      <w:r>
        <w:rPr>
          <w:rFonts w:hint="eastAsia" w:ascii="仿宋_GB2312" w:hAnsi="Arial Unicode MS" w:eastAsia="仿宋_GB2312" w:cs="Arial Unicode MS"/>
          <w:color w:val="000000"/>
          <w:sz w:val="30"/>
          <w:szCs w:val="30"/>
        </w:rPr>
        <w:t>A 正确</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B 错误</w:t>
      </w:r>
      <w:r>
        <w:rPr>
          <w:rFonts w:hint="eastAsia" w:ascii="仿宋_GB2312" w:hAnsi="Arial Unicode MS" w:eastAsia="仿宋_GB2312" w:cs="Arial Unicode MS"/>
          <w:color w:val="000000"/>
          <w:sz w:val="30"/>
          <w:szCs w:val="30"/>
        </w:rPr>
        <w:tab/>
      </w:r>
      <w:r>
        <w:rPr>
          <w:rFonts w:hint="eastAsia" w:ascii="仿宋_GB2312" w:hAnsi="Arial Unicode MS" w:eastAsia="仿宋_GB2312" w:cs="Arial Unicode MS"/>
          <w:color w:val="000000"/>
          <w:sz w:val="30"/>
          <w:szCs w:val="30"/>
        </w:rPr>
        <w:tab/>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楷体_GB2312">
    <w:altName w:val="方正楷体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887830"/>
    </w:sdtPr>
    <w:sdtContent>
      <w:p>
        <w:pPr>
          <w:pStyle w:val="6"/>
          <w:jc w:val="center"/>
        </w:pPr>
        <w:r>
          <w:fldChar w:fldCharType="begin"/>
        </w:r>
        <w:r>
          <w:instrText xml:space="preserve"> PAGE   \* MERGEFORMAT </w:instrText>
        </w:r>
        <w:r>
          <w:fldChar w:fldCharType="separate"/>
        </w:r>
        <w:r>
          <w:rPr>
            <w:lang w:val="zh-CN"/>
          </w:rPr>
          <w:t>44</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92B7B"/>
    <w:multiLevelType w:val="singleLevel"/>
    <w:tmpl w:val="82892B7B"/>
    <w:lvl w:ilvl="0" w:tentative="0">
      <w:start w:val="1"/>
      <w:numFmt w:val="upperLetter"/>
      <w:suff w:val="space"/>
      <w:lvlText w:val="%1."/>
      <w:lvlJc w:val="left"/>
    </w:lvl>
  </w:abstractNum>
  <w:abstractNum w:abstractNumId="1">
    <w:nsid w:val="83FD5B3B"/>
    <w:multiLevelType w:val="singleLevel"/>
    <w:tmpl w:val="83FD5B3B"/>
    <w:lvl w:ilvl="0" w:tentative="0">
      <w:start w:val="1"/>
      <w:numFmt w:val="upperLetter"/>
      <w:suff w:val="space"/>
      <w:lvlText w:val="%1."/>
      <w:lvlJc w:val="left"/>
    </w:lvl>
  </w:abstractNum>
  <w:abstractNum w:abstractNumId="2">
    <w:nsid w:val="87003041"/>
    <w:multiLevelType w:val="singleLevel"/>
    <w:tmpl w:val="87003041"/>
    <w:lvl w:ilvl="0" w:tentative="0">
      <w:start w:val="1"/>
      <w:numFmt w:val="upperLetter"/>
      <w:suff w:val="space"/>
      <w:lvlText w:val="%1."/>
      <w:lvlJc w:val="left"/>
    </w:lvl>
  </w:abstractNum>
  <w:abstractNum w:abstractNumId="3">
    <w:nsid w:val="8C2F266F"/>
    <w:multiLevelType w:val="singleLevel"/>
    <w:tmpl w:val="8C2F266F"/>
    <w:lvl w:ilvl="0" w:tentative="0">
      <w:start w:val="1"/>
      <w:numFmt w:val="upperLetter"/>
      <w:suff w:val="space"/>
      <w:lvlText w:val="%1."/>
      <w:lvlJc w:val="left"/>
    </w:lvl>
  </w:abstractNum>
  <w:abstractNum w:abstractNumId="4">
    <w:nsid w:val="905DE82B"/>
    <w:multiLevelType w:val="singleLevel"/>
    <w:tmpl w:val="905DE82B"/>
    <w:lvl w:ilvl="0" w:tentative="0">
      <w:start w:val="1"/>
      <w:numFmt w:val="upperLetter"/>
      <w:suff w:val="space"/>
      <w:lvlText w:val="%1."/>
      <w:lvlJc w:val="left"/>
    </w:lvl>
  </w:abstractNum>
  <w:abstractNum w:abstractNumId="5">
    <w:nsid w:val="9267AD25"/>
    <w:multiLevelType w:val="singleLevel"/>
    <w:tmpl w:val="9267AD25"/>
    <w:lvl w:ilvl="0" w:tentative="0">
      <w:start w:val="1"/>
      <w:numFmt w:val="upperLetter"/>
      <w:suff w:val="space"/>
      <w:lvlText w:val="%1."/>
      <w:lvlJc w:val="left"/>
    </w:lvl>
  </w:abstractNum>
  <w:abstractNum w:abstractNumId="6">
    <w:nsid w:val="96480744"/>
    <w:multiLevelType w:val="singleLevel"/>
    <w:tmpl w:val="96480744"/>
    <w:lvl w:ilvl="0" w:tentative="0">
      <w:start w:val="1"/>
      <w:numFmt w:val="upperLetter"/>
      <w:suff w:val="space"/>
      <w:lvlText w:val="%1."/>
      <w:lvlJc w:val="left"/>
    </w:lvl>
  </w:abstractNum>
  <w:abstractNum w:abstractNumId="7">
    <w:nsid w:val="99EDFDCE"/>
    <w:multiLevelType w:val="singleLevel"/>
    <w:tmpl w:val="99EDFDCE"/>
    <w:lvl w:ilvl="0" w:tentative="0">
      <w:start w:val="1"/>
      <w:numFmt w:val="upperLetter"/>
      <w:suff w:val="space"/>
      <w:lvlText w:val="%1."/>
      <w:lvlJc w:val="left"/>
    </w:lvl>
  </w:abstractNum>
  <w:abstractNum w:abstractNumId="8">
    <w:nsid w:val="9B800A3E"/>
    <w:multiLevelType w:val="singleLevel"/>
    <w:tmpl w:val="9B800A3E"/>
    <w:lvl w:ilvl="0" w:tentative="0">
      <w:start w:val="1"/>
      <w:numFmt w:val="upperLetter"/>
      <w:suff w:val="space"/>
      <w:lvlText w:val="%1."/>
      <w:lvlJc w:val="left"/>
    </w:lvl>
  </w:abstractNum>
  <w:abstractNum w:abstractNumId="9">
    <w:nsid w:val="B3FB1E91"/>
    <w:multiLevelType w:val="singleLevel"/>
    <w:tmpl w:val="B3FB1E91"/>
    <w:lvl w:ilvl="0" w:tentative="0">
      <w:start w:val="1"/>
      <w:numFmt w:val="upperLetter"/>
      <w:lvlText w:val="%1."/>
      <w:lvlJc w:val="left"/>
      <w:pPr>
        <w:tabs>
          <w:tab w:val="left" w:pos="312"/>
        </w:tabs>
      </w:pPr>
    </w:lvl>
  </w:abstractNum>
  <w:abstractNum w:abstractNumId="10">
    <w:nsid w:val="B5DC619C"/>
    <w:multiLevelType w:val="singleLevel"/>
    <w:tmpl w:val="B5DC619C"/>
    <w:lvl w:ilvl="0" w:tentative="0">
      <w:start w:val="1"/>
      <w:numFmt w:val="upperLetter"/>
      <w:suff w:val="space"/>
      <w:lvlText w:val="%1."/>
      <w:lvlJc w:val="left"/>
    </w:lvl>
  </w:abstractNum>
  <w:abstractNum w:abstractNumId="11">
    <w:nsid w:val="B6F88805"/>
    <w:multiLevelType w:val="singleLevel"/>
    <w:tmpl w:val="B6F88805"/>
    <w:lvl w:ilvl="0" w:tentative="0">
      <w:start w:val="1"/>
      <w:numFmt w:val="upperLetter"/>
      <w:suff w:val="space"/>
      <w:lvlText w:val="%1."/>
      <w:lvlJc w:val="left"/>
    </w:lvl>
  </w:abstractNum>
  <w:abstractNum w:abstractNumId="12">
    <w:nsid w:val="B7BB55DB"/>
    <w:multiLevelType w:val="multilevel"/>
    <w:tmpl w:val="B7BB55DB"/>
    <w:lvl w:ilvl="0" w:tentative="0">
      <w:start w:val="1"/>
      <w:numFmt w:val="upperLetter"/>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3">
    <w:nsid w:val="B89D09E3"/>
    <w:multiLevelType w:val="singleLevel"/>
    <w:tmpl w:val="B89D09E3"/>
    <w:lvl w:ilvl="0" w:tentative="0">
      <w:start w:val="1"/>
      <w:numFmt w:val="upperLetter"/>
      <w:lvlText w:val="%1."/>
      <w:lvlJc w:val="left"/>
    </w:lvl>
  </w:abstractNum>
  <w:abstractNum w:abstractNumId="14">
    <w:nsid w:val="C03D8B1D"/>
    <w:multiLevelType w:val="singleLevel"/>
    <w:tmpl w:val="C03D8B1D"/>
    <w:lvl w:ilvl="0" w:tentative="0">
      <w:start w:val="1"/>
      <w:numFmt w:val="upperLetter"/>
      <w:suff w:val="space"/>
      <w:lvlText w:val="%1."/>
      <w:lvlJc w:val="left"/>
      <w:pPr>
        <w:ind w:left="420"/>
      </w:pPr>
    </w:lvl>
  </w:abstractNum>
  <w:abstractNum w:abstractNumId="15">
    <w:nsid w:val="D3B1C9EB"/>
    <w:multiLevelType w:val="singleLevel"/>
    <w:tmpl w:val="D3B1C9EB"/>
    <w:lvl w:ilvl="0" w:tentative="0">
      <w:start w:val="1"/>
      <w:numFmt w:val="upperLetter"/>
      <w:suff w:val="space"/>
      <w:lvlText w:val="%1."/>
      <w:lvlJc w:val="left"/>
    </w:lvl>
  </w:abstractNum>
  <w:abstractNum w:abstractNumId="16">
    <w:nsid w:val="DC916E3E"/>
    <w:multiLevelType w:val="singleLevel"/>
    <w:tmpl w:val="DC916E3E"/>
    <w:lvl w:ilvl="0" w:tentative="0">
      <w:start w:val="1"/>
      <w:numFmt w:val="upperLetter"/>
      <w:suff w:val="space"/>
      <w:lvlText w:val="%1."/>
      <w:lvlJc w:val="left"/>
    </w:lvl>
  </w:abstractNum>
  <w:abstractNum w:abstractNumId="17">
    <w:nsid w:val="DD5CDEC9"/>
    <w:multiLevelType w:val="singleLevel"/>
    <w:tmpl w:val="DD5CDEC9"/>
    <w:lvl w:ilvl="0" w:tentative="0">
      <w:start w:val="1"/>
      <w:numFmt w:val="upperLetter"/>
      <w:suff w:val="space"/>
      <w:lvlText w:val="%1."/>
      <w:lvlJc w:val="left"/>
    </w:lvl>
  </w:abstractNum>
  <w:abstractNum w:abstractNumId="18">
    <w:nsid w:val="DE4139F4"/>
    <w:multiLevelType w:val="singleLevel"/>
    <w:tmpl w:val="DE4139F4"/>
    <w:lvl w:ilvl="0" w:tentative="0">
      <w:start w:val="1"/>
      <w:numFmt w:val="upperLetter"/>
      <w:lvlText w:val="%1."/>
      <w:lvlJc w:val="left"/>
      <w:pPr>
        <w:tabs>
          <w:tab w:val="left" w:pos="312"/>
        </w:tabs>
      </w:pPr>
    </w:lvl>
  </w:abstractNum>
  <w:abstractNum w:abstractNumId="19">
    <w:nsid w:val="EFD84CED"/>
    <w:multiLevelType w:val="singleLevel"/>
    <w:tmpl w:val="EFD84CED"/>
    <w:lvl w:ilvl="0" w:tentative="0">
      <w:start w:val="1"/>
      <w:numFmt w:val="upperLetter"/>
      <w:suff w:val="space"/>
      <w:lvlText w:val="%1."/>
      <w:lvlJc w:val="left"/>
    </w:lvl>
  </w:abstractNum>
  <w:abstractNum w:abstractNumId="20">
    <w:nsid w:val="F0A898C2"/>
    <w:multiLevelType w:val="singleLevel"/>
    <w:tmpl w:val="F0A898C2"/>
    <w:lvl w:ilvl="0" w:tentative="0">
      <w:start w:val="1"/>
      <w:numFmt w:val="upperLetter"/>
      <w:suff w:val="space"/>
      <w:lvlText w:val="%1."/>
      <w:lvlJc w:val="left"/>
    </w:lvl>
  </w:abstractNum>
  <w:abstractNum w:abstractNumId="21">
    <w:nsid w:val="F3B3B476"/>
    <w:multiLevelType w:val="singleLevel"/>
    <w:tmpl w:val="F3B3B476"/>
    <w:lvl w:ilvl="0" w:tentative="0">
      <w:start w:val="1"/>
      <w:numFmt w:val="upperLetter"/>
      <w:suff w:val="space"/>
      <w:lvlText w:val="%1."/>
      <w:lvlJc w:val="left"/>
    </w:lvl>
  </w:abstractNum>
  <w:abstractNum w:abstractNumId="22">
    <w:nsid w:val="FDCBCBA3"/>
    <w:multiLevelType w:val="singleLevel"/>
    <w:tmpl w:val="FDCBCBA3"/>
    <w:lvl w:ilvl="0" w:tentative="0">
      <w:start w:val="1"/>
      <w:numFmt w:val="upperLetter"/>
      <w:suff w:val="space"/>
      <w:lvlText w:val="%1."/>
      <w:lvlJc w:val="left"/>
    </w:lvl>
  </w:abstractNum>
  <w:abstractNum w:abstractNumId="23">
    <w:nsid w:val="03833933"/>
    <w:multiLevelType w:val="singleLevel"/>
    <w:tmpl w:val="03833933"/>
    <w:lvl w:ilvl="0" w:tentative="0">
      <w:start w:val="1"/>
      <w:numFmt w:val="upperLetter"/>
      <w:suff w:val="space"/>
      <w:lvlText w:val="%1."/>
      <w:lvlJc w:val="left"/>
    </w:lvl>
  </w:abstractNum>
  <w:abstractNum w:abstractNumId="24">
    <w:nsid w:val="057E59E7"/>
    <w:multiLevelType w:val="multilevel"/>
    <w:tmpl w:val="057E59E7"/>
    <w:lvl w:ilvl="0" w:tentative="0">
      <w:start w:val="1"/>
      <w:numFmt w:val="chineseCountingThousand"/>
      <w:pStyle w:val="2"/>
      <w:lvlText w:val="第%1章"/>
      <w:lvlJc w:val="center"/>
      <w:pPr>
        <w:tabs>
          <w:tab w:val="left" w:pos="567"/>
        </w:tabs>
        <w:ind w:left="567" w:firstLine="0"/>
      </w:pPr>
      <w:rPr>
        <w:rFonts w:hint="eastAsia" w:ascii="黑体" w:eastAsia="黑体"/>
        <w:color w:val="auto"/>
        <w:sz w:val="30"/>
        <w:szCs w:val="30"/>
      </w:rPr>
    </w:lvl>
    <w:lvl w:ilvl="1" w:tentative="0">
      <w:start w:val="1"/>
      <w:numFmt w:val="chineseCountingThousand"/>
      <w:pStyle w:val="3"/>
      <w:lvlText w:val="第%2节"/>
      <w:lvlJc w:val="center"/>
      <w:pPr>
        <w:tabs>
          <w:tab w:val="left" w:pos="567"/>
        </w:tabs>
        <w:ind w:left="567" w:firstLine="0"/>
      </w:pPr>
      <w:rPr>
        <w:rFonts w:hint="eastAsia" w:ascii="仿宋_GB2312" w:eastAsia="仿宋_GB2312"/>
        <w:b/>
        <w:color w:val="auto"/>
        <w:sz w:val="30"/>
        <w:szCs w:val="30"/>
      </w:rPr>
    </w:lvl>
    <w:lvl w:ilvl="2" w:tentative="0">
      <w:start w:val="1"/>
      <w:numFmt w:val="lowerRoman"/>
      <w:lvlText w:val="%3."/>
      <w:lvlJc w:val="right"/>
      <w:pPr>
        <w:tabs>
          <w:tab w:val="left" w:pos="1260"/>
        </w:tabs>
        <w:ind w:left="1260" w:hanging="420"/>
      </w:pPr>
    </w:lvl>
    <w:lvl w:ilvl="3" w:tentative="0">
      <w:start w:val="1"/>
      <w:numFmt w:val="japaneseCounting"/>
      <w:lvlText w:val="（%4）"/>
      <w:lvlJc w:val="left"/>
      <w:pPr>
        <w:tabs>
          <w:tab w:val="left" w:pos="1980"/>
        </w:tabs>
        <w:ind w:left="1980" w:hanging="7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0695E5C6"/>
    <w:multiLevelType w:val="singleLevel"/>
    <w:tmpl w:val="0695E5C6"/>
    <w:lvl w:ilvl="0" w:tentative="0">
      <w:start w:val="1"/>
      <w:numFmt w:val="upperLetter"/>
      <w:suff w:val="space"/>
      <w:lvlText w:val="%1."/>
      <w:lvlJc w:val="left"/>
    </w:lvl>
  </w:abstractNum>
  <w:abstractNum w:abstractNumId="26">
    <w:nsid w:val="0F323884"/>
    <w:multiLevelType w:val="singleLevel"/>
    <w:tmpl w:val="0F323884"/>
    <w:lvl w:ilvl="0" w:tentative="0">
      <w:start w:val="1"/>
      <w:numFmt w:val="upperLetter"/>
      <w:suff w:val="space"/>
      <w:lvlText w:val="%1."/>
      <w:lvlJc w:val="left"/>
    </w:lvl>
  </w:abstractNum>
  <w:abstractNum w:abstractNumId="27">
    <w:nsid w:val="15E80F04"/>
    <w:multiLevelType w:val="multilevel"/>
    <w:tmpl w:val="15E80F04"/>
    <w:lvl w:ilvl="0" w:tentative="0">
      <w:start w:val="1"/>
      <w:numFmt w:val="upperLetter"/>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8">
    <w:nsid w:val="1DA3A752"/>
    <w:multiLevelType w:val="singleLevel"/>
    <w:tmpl w:val="1DA3A752"/>
    <w:lvl w:ilvl="0" w:tentative="0">
      <w:start w:val="1"/>
      <w:numFmt w:val="upperLetter"/>
      <w:lvlText w:val="%1."/>
      <w:lvlJc w:val="left"/>
      <w:pPr>
        <w:tabs>
          <w:tab w:val="left" w:pos="312"/>
        </w:tabs>
      </w:pPr>
    </w:lvl>
  </w:abstractNum>
  <w:abstractNum w:abstractNumId="29">
    <w:nsid w:val="22EC78A0"/>
    <w:multiLevelType w:val="singleLevel"/>
    <w:tmpl w:val="22EC78A0"/>
    <w:lvl w:ilvl="0" w:tentative="0">
      <w:start w:val="1"/>
      <w:numFmt w:val="upperLetter"/>
      <w:suff w:val="space"/>
      <w:lvlText w:val="%1."/>
      <w:lvlJc w:val="left"/>
    </w:lvl>
  </w:abstractNum>
  <w:abstractNum w:abstractNumId="30">
    <w:nsid w:val="25310283"/>
    <w:multiLevelType w:val="multilevel"/>
    <w:tmpl w:val="25310283"/>
    <w:lvl w:ilvl="0" w:tentative="0">
      <w:start w:val="1"/>
      <w:numFmt w:val="decimal"/>
      <w:lvlText w:val="%1、"/>
      <w:lvlJc w:val="left"/>
      <w:pPr>
        <w:ind w:left="93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8D81BD5"/>
    <w:multiLevelType w:val="singleLevel"/>
    <w:tmpl w:val="28D81BD5"/>
    <w:lvl w:ilvl="0" w:tentative="0">
      <w:start w:val="1"/>
      <w:numFmt w:val="upperLetter"/>
      <w:suff w:val="space"/>
      <w:lvlText w:val="%1."/>
      <w:lvlJc w:val="left"/>
    </w:lvl>
  </w:abstractNum>
  <w:abstractNum w:abstractNumId="32">
    <w:nsid w:val="381B91CE"/>
    <w:multiLevelType w:val="singleLevel"/>
    <w:tmpl w:val="381B91CE"/>
    <w:lvl w:ilvl="0" w:tentative="0">
      <w:start w:val="1"/>
      <w:numFmt w:val="upperLetter"/>
      <w:suff w:val="space"/>
      <w:lvlText w:val="%1."/>
      <w:lvlJc w:val="left"/>
    </w:lvl>
  </w:abstractNum>
  <w:abstractNum w:abstractNumId="33">
    <w:nsid w:val="3E818910"/>
    <w:multiLevelType w:val="singleLevel"/>
    <w:tmpl w:val="3E818910"/>
    <w:lvl w:ilvl="0" w:tentative="0">
      <w:start w:val="1"/>
      <w:numFmt w:val="upperLetter"/>
      <w:suff w:val="space"/>
      <w:lvlText w:val="%1."/>
      <w:lvlJc w:val="left"/>
    </w:lvl>
  </w:abstractNum>
  <w:abstractNum w:abstractNumId="34">
    <w:nsid w:val="47A4A0E7"/>
    <w:multiLevelType w:val="singleLevel"/>
    <w:tmpl w:val="47A4A0E7"/>
    <w:lvl w:ilvl="0" w:tentative="0">
      <w:start w:val="1"/>
      <w:numFmt w:val="upperLetter"/>
      <w:suff w:val="space"/>
      <w:lvlText w:val="%1."/>
      <w:lvlJc w:val="left"/>
    </w:lvl>
  </w:abstractNum>
  <w:abstractNum w:abstractNumId="35">
    <w:nsid w:val="48A30EC4"/>
    <w:multiLevelType w:val="singleLevel"/>
    <w:tmpl w:val="48A30EC4"/>
    <w:lvl w:ilvl="0" w:tentative="0">
      <w:start w:val="1"/>
      <w:numFmt w:val="upperLetter"/>
      <w:suff w:val="space"/>
      <w:lvlText w:val="%1."/>
      <w:lvlJc w:val="left"/>
    </w:lvl>
  </w:abstractNum>
  <w:abstractNum w:abstractNumId="36">
    <w:nsid w:val="492DFEBB"/>
    <w:multiLevelType w:val="singleLevel"/>
    <w:tmpl w:val="492DFEBB"/>
    <w:lvl w:ilvl="0" w:tentative="0">
      <w:start w:val="60"/>
      <w:numFmt w:val="decimal"/>
      <w:suff w:val="nothing"/>
      <w:lvlText w:val="%1、"/>
      <w:lvlJc w:val="left"/>
    </w:lvl>
  </w:abstractNum>
  <w:abstractNum w:abstractNumId="37">
    <w:nsid w:val="4A9D55F6"/>
    <w:multiLevelType w:val="singleLevel"/>
    <w:tmpl w:val="4A9D55F6"/>
    <w:lvl w:ilvl="0" w:tentative="0">
      <w:start w:val="1"/>
      <w:numFmt w:val="upperLetter"/>
      <w:suff w:val="space"/>
      <w:lvlText w:val="%1."/>
      <w:lvlJc w:val="left"/>
    </w:lvl>
  </w:abstractNum>
  <w:abstractNum w:abstractNumId="38">
    <w:nsid w:val="4AEFCEE8"/>
    <w:multiLevelType w:val="multilevel"/>
    <w:tmpl w:val="4AEFCEE8"/>
    <w:lvl w:ilvl="0" w:tentative="0">
      <w:start w:val="1"/>
      <w:numFmt w:val="upperLetter"/>
      <w:suff w:val="space"/>
      <w:lvlText w:val="%1."/>
      <w:lvlJc w:val="left"/>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39">
    <w:nsid w:val="4C0B0F4E"/>
    <w:multiLevelType w:val="multilevel"/>
    <w:tmpl w:val="4C0B0F4E"/>
    <w:lvl w:ilvl="0" w:tentative="0">
      <w:start w:val="1"/>
      <w:numFmt w:val="decimal"/>
      <w:lvlText w:val="%1、"/>
      <w:lvlJc w:val="left"/>
      <w:pPr>
        <w:ind w:left="93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0540D55"/>
    <w:multiLevelType w:val="singleLevel"/>
    <w:tmpl w:val="50540D55"/>
    <w:lvl w:ilvl="0" w:tentative="0">
      <w:start w:val="1"/>
      <w:numFmt w:val="upperLetter"/>
      <w:suff w:val="space"/>
      <w:lvlText w:val="%1."/>
      <w:lvlJc w:val="left"/>
    </w:lvl>
  </w:abstractNum>
  <w:abstractNum w:abstractNumId="41">
    <w:nsid w:val="51B773EA"/>
    <w:multiLevelType w:val="singleLevel"/>
    <w:tmpl w:val="51B773EA"/>
    <w:lvl w:ilvl="0" w:tentative="0">
      <w:start w:val="1"/>
      <w:numFmt w:val="upperLetter"/>
      <w:suff w:val="space"/>
      <w:lvlText w:val="%1."/>
      <w:lvlJc w:val="left"/>
    </w:lvl>
  </w:abstractNum>
  <w:abstractNum w:abstractNumId="42">
    <w:nsid w:val="533F87D8"/>
    <w:multiLevelType w:val="singleLevel"/>
    <w:tmpl w:val="533F87D8"/>
    <w:lvl w:ilvl="0" w:tentative="0">
      <w:start w:val="1"/>
      <w:numFmt w:val="upperLetter"/>
      <w:suff w:val="space"/>
      <w:lvlText w:val="%1."/>
      <w:lvlJc w:val="left"/>
    </w:lvl>
  </w:abstractNum>
  <w:abstractNum w:abstractNumId="43">
    <w:nsid w:val="5482F31F"/>
    <w:multiLevelType w:val="singleLevel"/>
    <w:tmpl w:val="5482F31F"/>
    <w:lvl w:ilvl="0" w:tentative="0">
      <w:start w:val="1"/>
      <w:numFmt w:val="upperLetter"/>
      <w:suff w:val="space"/>
      <w:lvlText w:val="%1."/>
      <w:lvlJc w:val="left"/>
    </w:lvl>
  </w:abstractNum>
  <w:abstractNum w:abstractNumId="44">
    <w:nsid w:val="56259E27"/>
    <w:multiLevelType w:val="singleLevel"/>
    <w:tmpl w:val="56259E27"/>
    <w:lvl w:ilvl="0" w:tentative="0">
      <w:start w:val="1"/>
      <w:numFmt w:val="upperLetter"/>
      <w:suff w:val="space"/>
      <w:lvlText w:val="%1."/>
      <w:lvlJc w:val="left"/>
    </w:lvl>
  </w:abstractNum>
  <w:abstractNum w:abstractNumId="45">
    <w:nsid w:val="5CD46AA9"/>
    <w:multiLevelType w:val="singleLevel"/>
    <w:tmpl w:val="5CD46AA9"/>
    <w:lvl w:ilvl="0" w:tentative="0">
      <w:start w:val="1"/>
      <w:numFmt w:val="upperLetter"/>
      <w:suff w:val="space"/>
      <w:lvlText w:val="%1."/>
      <w:lvlJc w:val="left"/>
    </w:lvl>
  </w:abstractNum>
  <w:abstractNum w:abstractNumId="46">
    <w:nsid w:val="631C068F"/>
    <w:multiLevelType w:val="singleLevel"/>
    <w:tmpl w:val="631C068F"/>
    <w:lvl w:ilvl="0" w:tentative="0">
      <w:start w:val="1"/>
      <w:numFmt w:val="upperLetter"/>
      <w:suff w:val="space"/>
      <w:lvlText w:val="%1."/>
      <w:lvlJc w:val="left"/>
    </w:lvl>
  </w:abstractNum>
  <w:abstractNum w:abstractNumId="47">
    <w:nsid w:val="6340187B"/>
    <w:multiLevelType w:val="singleLevel"/>
    <w:tmpl w:val="6340187B"/>
    <w:lvl w:ilvl="0" w:tentative="0">
      <w:start w:val="1"/>
      <w:numFmt w:val="upperLetter"/>
      <w:suff w:val="space"/>
      <w:lvlText w:val="%1."/>
      <w:lvlJc w:val="left"/>
    </w:lvl>
  </w:abstractNum>
  <w:abstractNum w:abstractNumId="48">
    <w:nsid w:val="76E45175"/>
    <w:multiLevelType w:val="multilevel"/>
    <w:tmpl w:val="76E45175"/>
    <w:lvl w:ilvl="0" w:tentative="0">
      <w:start w:val="1"/>
      <w:numFmt w:val="decimal"/>
      <w:lvlText w:val="%1、"/>
      <w:lvlJc w:val="left"/>
      <w:pPr>
        <w:ind w:left="93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73F5B77"/>
    <w:multiLevelType w:val="singleLevel"/>
    <w:tmpl w:val="773F5B77"/>
    <w:lvl w:ilvl="0" w:tentative="0">
      <w:start w:val="1"/>
      <w:numFmt w:val="upperLetter"/>
      <w:suff w:val="space"/>
      <w:lvlText w:val="%1."/>
      <w:lvlJc w:val="left"/>
    </w:lvl>
  </w:abstractNum>
  <w:abstractNum w:abstractNumId="50">
    <w:nsid w:val="7CE3D7FF"/>
    <w:multiLevelType w:val="singleLevel"/>
    <w:tmpl w:val="7CE3D7FF"/>
    <w:lvl w:ilvl="0" w:tentative="0">
      <w:start w:val="1"/>
      <w:numFmt w:val="upperLetter"/>
      <w:suff w:val="space"/>
      <w:lvlText w:val="%1."/>
      <w:lvlJc w:val="left"/>
    </w:lvl>
  </w:abstractNum>
  <w:num w:numId="1">
    <w:abstractNumId w:val="24"/>
  </w:num>
  <w:num w:numId="2">
    <w:abstractNumId w:val="39"/>
  </w:num>
  <w:num w:numId="3">
    <w:abstractNumId w:val="27"/>
  </w:num>
  <w:num w:numId="4">
    <w:abstractNumId w:val="19"/>
  </w:num>
  <w:num w:numId="5">
    <w:abstractNumId w:val="14"/>
  </w:num>
  <w:num w:numId="6">
    <w:abstractNumId w:val="7"/>
  </w:num>
  <w:num w:numId="7">
    <w:abstractNumId w:val="3"/>
  </w:num>
  <w:num w:numId="8">
    <w:abstractNumId w:val="44"/>
  </w:num>
  <w:num w:numId="9">
    <w:abstractNumId w:val="35"/>
  </w:num>
  <w:num w:numId="10">
    <w:abstractNumId w:val="45"/>
  </w:num>
  <w:num w:numId="11">
    <w:abstractNumId w:val="8"/>
  </w:num>
  <w:num w:numId="12">
    <w:abstractNumId w:val="25"/>
  </w:num>
  <w:num w:numId="13">
    <w:abstractNumId w:val="23"/>
  </w:num>
  <w:num w:numId="14">
    <w:abstractNumId w:val="18"/>
  </w:num>
  <w:num w:numId="15">
    <w:abstractNumId w:val="15"/>
  </w:num>
  <w:num w:numId="16">
    <w:abstractNumId w:val="50"/>
  </w:num>
  <w:num w:numId="17">
    <w:abstractNumId w:val="34"/>
  </w:num>
  <w:num w:numId="18">
    <w:abstractNumId w:val="40"/>
  </w:num>
  <w:num w:numId="19">
    <w:abstractNumId w:val="43"/>
  </w:num>
  <w:num w:numId="20">
    <w:abstractNumId w:val="5"/>
  </w:num>
  <w:num w:numId="21">
    <w:abstractNumId w:val="0"/>
  </w:num>
  <w:num w:numId="22">
    <w:abstractNumId w:val="22"/>
  </w:num>
  <w:num w:numId="23">
    <w:abstractNumId w:val="20"/>
  </w:num>
  <w:num w:numId="24">
    <w:abstractNumId w:val="11"/>
  </w:num>
  <w:num w:numId="25">
    <w:abstractNumId w:val="2"/>
  </w:num>
  <w:num w:numId="26">
    <w:abstractNumId w:val="41"/>
  </w:num>
  <w:num w:numId="27">
    <w:abstractNumId w:val="1"/>
  </w:num>
  <w:num w:numId="28">
    <w:abstractNumId w:val="32"/>
  </w:num>
  <w:num w:numId="29">
    <w:abstractNumId w:val="6"/>
  </w:num>
  <w:num w:numId="30">
    <w:abstractNumId w:val="12"/>
  </w:num>
  <w:num w:numId="31">
    <w:abstractNumId w:val="21"/>
  </w:num>
  <w:num w:numId="32">
    <w:abstractNumId w:val="13"/>
  </w:num>
  <w:num w:numId="33">
    <w:abstractNumId w:val="36"/>
  </w:num>
  <w:num w:numId="34">
    <w:abstractNumId w:val="9"/>
  </w:num>
  <w:num w:numId="35">
    <w:abstractNumId w:val="38"/>
  </w:num>
  <w:num w:numId="36">
    <w:abstractNumId w:val="29"/>
  </w:num>
  <w:num w:numId="37">
    <w:abstractNumId w:val="42"/>
  </w:num>
  <w:num w:numId="38">
    <w:abstractNumId w:val="33"/>
  </w:num>
  <w:num w:numId="39">
    <w:abstractNumId w:val="28"/>
  </w:num>
  <w:num w:numId="40">
    <w:abstractNumId w:val="4"/>
  </w:num>
  <w:num w:numId="41">
    <w:abstractNumId w:val="47"/>
  </w:num>
  <w:num w:numId="42">
    <w:abstractNumId w:val="16"/>
  </w:num>
  <w:num w:numId="43">
    <w:abstractNumId w:val="37"/>
  </w:num>
  <w:num w:numId="44">
    <w:abstractNumId w:val="49"/>
  </w:num>
  <w:num w:numId="45">
    <w:abstractNumId w:val="17"/>
  </w:num>
  <w:num w:numId="46">
    <w:abstractNumId w:val="26"/>
  </w:num>
  <w:num w:numId="47">
    <w:abstractNumId w:val="10"/>
  </w:num>
  <w:num w:numId="48">
    <w:abstractNumId w:val="31"/>
  </w:num>
  <w:num w:numId="49">
    <w:abstractNumId w:val="46"/>
  </w:num>
  <w:num w:numId="50">
    <w:abstractNumId w:val="30"/>
  </w:num>
  <w:num w:numId="5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jYTIwOGJhY2JmYzliNGFmNTcwN2FiMjFkZDkxYTIifQ=="/>
  </w:docVars>
  <w:rsids>
    <w:rsidRoot w:val="00992850"/>
    <w:rsid w:val="000033FF"/>
    <w:rsid w:val="00003944"/>
    <w:rsid w:val="00012C3F"/>
    <w:rsid w:val="000A27FB"/>
    <w:rsid w:val="000C4C67"/>
    <w:rsid w:val="00164ED2"/>
    <w:rsid w:val="001A51F7"/>
    <w:rsid w:val="001B651C"/>
    <w:rsid w:val="001E11D2"/>
    <w:rsid w:val="001E1FC1"/>
    <w:rsid w:val="001E50EC"/>
    <w:rsid w:val="001F343B"/>
    <w:rsid w:val="001F3799"/>
    <w:rsid w:val="0021126C"/>
    <w:rsid w:val="00225D28"/>
    <w:rsid w:val="00297DB4"/>
    <w:rsid w:val="002C16C5"/>
    <w:rsid w:val="00326C1C"/>
    <w:rsid w:val="003665D6"/>
    <w:rsid w:val="003735C2"/>
    <w:rsid w:val="003A0F1A"/>
    <w:rsid w:val="003C29D4"/>
    <w:rsid w:val="003C5347"/>
    <w:rsid w:val="00465599"/>
    <w:rsid w:val="004C3C03"/>
    <w:rsid w:val="004C6BB1"/>
    <w:rsid w:val="005226D1"/>
    <w:rsid w:val="00537E18"/>
    <w:rsid w:val="0055791E"/>
    <w:rsid w:val="005601C5"/>
    <w:rsid w:val="005A3B15"/>
    <w:rsid w:val="005B1CF8"/>
    <w:rsid w:val="006412C4"/>
    <w:rsid w:val="00661224"/>
    <w:rsid w:val="00686156"/>
    <w:rsid w:val="006B4D31"/>
    <w:rsid w:val="006E2097"/>
    <w:rsid w:val="00706892"/>
    <w:rsid w:val="007379F9"/>
    <w:rsid w:val="00781F28"/>
    <w:rsid w:val="00786797"/>
    <w:rsid w:val="00792CFB"/>
    <w:rsid w:val="007A7AE5"/>
    <w:rsid w:val="007C7F76"/>
    <w:rsid w:val="007E5FD3"/>
    <w:rsid w:val="00851247"/>
    <w:rsid w:val="00897D29"/>
    <w:rsid w:val="008A400C"/>
    <w:rsid w:val="008B0587"/>
    <w:rsid w:val="008D3695"/>
    <w:rsid w:val="0092685C"/>
    <w:rsid w:val="00952392"/>
    <w:rsid w:val="00992850"/>
    <w:rsid w:val="009C531F"/>
    <w:rsid w:val="00A02469"/>
    <w:rsid w:val="00A50BBC"/>
    <w:rsid w:val="00AB291F"/>
    <w:rsid w:val="00AD0243"/>
    <w:rsid w:val="00B25C29"/>
    <w:rsid w:val="00C03A2B"/>
    <w:rsid w:val="00C84907"/>
    <w:rsid w:val="00CC1D67"/>
    <w:rsid w:val="00CD4DFF"/>
    <w:rsid w:val="00CE027B"/>
    <w:rsid w:val="00D71221"/>
    <w:rsid w:val="00DC2974"/>
    <w:rsid w:val="00DE3ED5"/>
    <w:rsid w:val="00E5745A"/>
    <w:rsid w:val="00E85F05"/>
    <w:rsid w:val="00E92F63"/>
    <w:rsid w:val="00EC5945"/>
    <w:rsid w:val="00ED4B2D"/>
    <w:rsid w:val="00F416B1"/>
    <w:rsid w:val="00F47CFD"/>
    <w:rsid w:val="00F65FB1"/>
    <w:rsid w:val="00FA3298"/>
    <w:rsid w:val="00FA676C"/>
    <w:rsid w:val="00FC0170"/>
    <w:rsid w:val="00FE4FF0"/>
    <w:rsid w:val="00FF3081"/>
    <w:rsid w:val="02BF11EA"/>
    <w:rsid w:val="18295250"/>
    <w:rsid w:val="1FBD6654"/>
    <w:rsid w:val="3286087D"/>
    <w:rsid w:val="3A2F124C"/>
    <w:rsid w:val="45816031"/>
    <w:rsid w:val="4A6E7DD2"/>
    <w:rsid w:val="4F6A20A0"/>
    <w:rsid w:val="65F36A45"/>
    <w:rsid w:val="698B53AF"/>
    <w:rsid w:val="6B93412C"/>
    <w:rsid w:val="6D7FC083"/>
    <w:rsid w:val="77EE8C96"/>
    <w:rsid w:val="77FF0DCB"/>
    <w:rsid w:val="BB2FC19D"/>
    <w:rsid w:val="D7FA5A31"/>
    <w:rsid w:val="ED9A2A21"/>
    <w:rsid w:val="F5343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numPr>
        <w:ilvl w:val="0"/>
        <w:numId w:val="1"/>
      </w:numPr>
      <w:adjustRightInd w:val="0"/>
      <w:spacing w:beforeLines="50" w:afterLines="50" w:line="500" w:lineRule="exact"/>
      <w:jc w:val="center"/>
      <w:textAlignment w:val="baseline"/>
      <w:outlineLvl w:val="0"/>
    </w:pPr>
    <w:rPr>
      <w:rFonts w:ascii="Arial Unicode MS" w:hAnsi="Arial Unicode MS" w:eastAsia="Arial Unicode MS" w:cs="Times New Roman"/>
      <w:b/>
      <w:bCs/>
      <w:color w:val="0000FF"/>
      <w:kern w:val="44"/>
      <w:sz w:val="28"/>
      <w:szCs w:val="28"/>
    </w:rPr>
  </w:style>
  <w:style w:type="paragraph" w:styleId="3">
    <w:name w:val="heading 2"/>
    <w:basedOn w:val="1"/>
    <w:next w:val="1"/>
    <w:link w:val="11"/>
    <w:qFormat/>
    <w:uiPriority w:val="0"/>
    <w:pPr>
      <w:keepNext/>
      <w:keepLines/>
      <w:numPr>
        <w:ilvl w:val="1"/>
        <w:numId w:val="1"/>
      </w:numPr>
      <w:adjustRightInd w:val="0"/>
      <w:spacing w:beforeLines="50" w:afterLines="50" w:line="500" w:lineRule="exact"/>
      <w:jc w:val="center"/>
      <w:textAlignment w:val="baseline"/>
      <w:outlineLvl w:val="1"/>
    </w:pPr>
    <w:rPr>
      <w:rFonts w:ascii="Arial Unicode MS" w:hAnsi="Arial Unicode MS" w:eastAsia="Arial Unicode MS" w:cs="Times New Roman"/>
      <w:b/>
      <w:sz w:val="24"/>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adjustRightInd w:val="0"/>
      <w:spacing w:before="100" w:beforeAutospacing="1" w:after="100" w:afterAutospacing="1" w:line="360" w:lineRule="atLeast"/>
      <w:jc w:val="left"/>
      <w:textAlignment w:val="baseline"/>
    </w:pPr>
    <w:rPr>
      <w:rFonts w:ascii="宋体" w:hAnsi="宋体" w:eastAsia="宋体" w:cs="宋体"/>
      <w:kern w:val="0"/>
      <w:sz w:val="24"/>
      <w:szCs w:val="24"/>
    </w:rPr>
  </w:style>
  <w:style w:type="character" w:customStyle="1" w:styleId="11">
    <w:name w:val="标题 2 字符"/>
    <w:basedOn w:val="10"/>
    <w:link w:val="3"/>
    <w:qFormat/>
    <w:uiPriority w:val="0"/>
    <w:rPr>
      <w:rFonts w:ascii="Arial Unicode MS" w:hAnsi="Arial Unicode MS" w:eastAsia="Arial Unicode MS" w:cs="Times New Roman"/>
      <w:b/>
      <w:sz w:val="24"/>
      <w:szCs w:val="32"/>
    </w:rPr>
  </w:style>
  <w:style w:type="paragraph" w:styleId="12">
    <w:name w:val="List Paragraph"/>
    <w:basedOn w:val="1"/>
    <w:qFormat/>
    <w:uiPriority w:val="34"/>
    <w:pPr>
      <w:ind w:firstLine="420" w:firstLineChars="200"/>
    </w:p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标题 1 字符"/>
    <w:basedOn w:val="10"/>
    <w:link w:val="2"/>
    <w:qFormat/>
    <w:uiPriority w:val="0"/>
    <w:rPr>
      <w:rFonts w:ascii="Arial Unicode MS" w:hAnsi="Arial Unicode MS" w:eastAsia="Arial Unicode MS" w:cs="Times New Roman"/>
      <w:b/>
      <w:bCs/>
      <w:color w:val="0000FF"/>
      <w:kern w:val="44"/>
      <w:sz w:val="28"/>
      <w:szCs w:val="28"/>
    </w:rPr>
  </w:style>
  <w:style w:type="paragraph" w:customStyle="1" w:styleId="16">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框文本 字符"/>
    <w:basedOn w:val="10"/>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2676</Words>
  <Characters>15259</Characters>
  <Lines>127</Lines>
  <Paragraphs>35</Paragraphs>
  <TotalTime>2</TotalTime>
  <ScaleCrop>false</ScaleCrop>
  <LinksUpToDate>false</LinksUpToDate>
  <CharactersWithSpaces>17900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2023-04-04T18:35:00Z</dcterms:created>
  <dc:creator>tek</dc:creator>
  <cp:lastModifiedBy>uos</cp:lastModifiedBy>
  <dcterms:modified xsi:type="dcterms:W3CDTF">2023-04-04T18:42:48Z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250B81C07B4F4F49BC3B813CCB72764F</vt:lpwstr>
  </property>
</Properties>
</file>